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8B29" w14:textId="77777777" w:rsidR="000E0194" w:rsidRDefault="000E0194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</w:p>
    <w:p w14:paraId="39DC5562" w14:textId="77777777" w:rsidR="000E0194" w:rsidRDefault="000E0194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</w:p>
    <w:p w14:paraId="31B6D657" w14:textId="0B2587ED" w:rsidR="007645AB" w:rsidRDefault="003E6F00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  <w:r w:rsidRPr="00692A01">
        <w:rPr>
          <w:spacing w:val="-2"/>
        </w:rPr>
        <w:t>Spett</w:t>
      </w:r>
      <w:r w:rsidR="00E75A33" w:rsidRPr="00692A01">
        <w:rPr>
          <w:spacing w:val="-2"/>
        </w:rPr>
        <w:t xml:space="preserve">.le </w:t>
      </w:r>
    </w:p>
    <w:p w14:paraId="0AC9E0C5" w14:textId="77777777" w:rsidR="000E0194" w:rsidRPr="000E0194" w:rsidRDefault="000E0194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  <w:r w:rsidRPr="000E0194">
        <w:rPr>
          <w:spacing w:val="-2"/>
        </w:rPr>
        <w:t xml:space="preserve">FONDAZIONE SANTA LUCIA I.R.C.C.S </w:t>
      </w:r>
    </w:p>
    <w:p w14:paraId="26351C34" w14:textId="7DC0AB9F" w:rsidR="000E0194" w:rsidRDefault="000E0194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  <w:r w:rsidRPr="000E0194">
        <w:rPr>
          <w:spacing w:val="-2"/>
        </w:rPr>
        <w:t>IN AMMINISTRAZIONE STRAORDINARIA</w:t>
      </w:r>
    </w:p>
    <w:p w14:paraId="2BD2239B" w14:textId="77777777" w:rsidR="000E0194" w:rsidRDefault="000E0194" w:rsidP="000E0194">
      <w:pPr>
        <w:pStyle w:val="Corpotesto"/>
        <w:spacing w:before="0" w:line="276" w:lineRule="auto"/>
        <w:ind w:left="1"/>
        <w:jc w:val="right"/>
        <w:rPr>
          <w:spacing w:val="-2"/>
        </w:rPr>
      </w:pPr>
    </w:p>
    <w:p w14:paraId="78F1F9E2" w14:textId="517049E7" w:rsidR="000E0194" w:rsidRPr="000E0194" w:rsidRDefault="000E0194" w:rsidP="000E0194">
      <w:pPr>
        <w:pStyle w:val="Corpotesto"/>
        <w:spacing w:before="0" w:line="276" w:lineRule="auto"/>
        <w:ind w:left="1"/>
        <w:rPr>
          <w:i/>
          <w:iCs/>
          <w:spacing w:val="-2"/>
          <w:u w:val="single"/>
        </w:rPr>
      </w:pPr>
      <w:r w:rsidRPr="000E0194">
        <w:rPr>
          <w:i/>
          <w:iCs/>
          <w:spacing w:val="-2"/>
          <w:u w:val="single"/>
        </w:rPr>
        <w:t>Alla c.a. dei Commissari Straordinari</w:t>
      </w:r>
    </w:p>
    <w:p w14:paraId="1366AC75" w14:textId="77777777" w:rsidR="00E75A33" w:rsidRPr="00692A01" w:rsidRDefault="00E75A33" w:rsidP="000E0194">
      <w:pPr>
        <w:pStyle w:val="Corpotesto"/>
        <w:spacing w:before="264" w:line="276" w:lineRule="auto"/>
        <w:ind w:left="1"/>
        <w:jc w:val="right"/>
      </w:pPr>
    </w:p>
    <w:p w14:paraId="4DF70E04" w14:textId="36D2267D" w:rsidR="007645AB" w:rsidRPr="00692A01" w:rsidRDefault="000E0194" w:rsidP="000E0194">
      <w:pPr>
        <w:spacing w:line="276" w:lineRule="auto"/>
        <w:jc w:val="center"/>
        <w:rPr>
          <w:b/>
          <w:bCs/>
          <w:smallCaps/>
          <w:sz w:val="24"/>
          <w:szCs w:val="24"/>
          <w:u w:val="single"/>
        </w:rPr>
      </w:pPr>
      <w:r>
        <w:rPr>
          <w:b/>
          <w:bCs/>
          <w:smallCaps/>
          <w:sz w:val="24"/>
          <w:szCs w:val="24"/>
          <w:u w:val="single"/>
        </w:rPr>
        <w:t xml:space="preserve">Accordo </w:t>
      </w:r>
      <w:r w:rsidR="00E75A33" w:rsidRPr="00692A01">
        <w:rPr>
          <w:b/>
          <w:bCs/>
          <w:smallCaps/>
          <w:sz w:val="24"/>
          <w:szCs w:val="24"/>
          <w:u w:val="single"/>
        </w:rPr>
        <w:t>di riservatezza</w:t>
      </w:r>
    </w:p>
    <w:p w14:paraId="19E19A9A" w14:textId="339AA71B" w:rsidR="007645AB" w:rsidRPr="00692A01" w:rsidRDefault="00E75A33" w:rsidP="000E0194">
      <w:pPr>
        <w:pStyle w:val="Titolo1"/>
        <w:spacing w:before="0" w:line="276" w:lineRule="auto"/>
        <w:ind w:left="0" w:firstLine="64"/>
        <w:jc w:val="center"/>
        <w:rPr>
          <w:smallCaps/>
        </w:rPr>
      </w:pPr>
      <w:r w:rsidRPr="00692A01">
        <w:rPr>
          <w:smallCaps/>
        </w:rPr>
        <w:t xml:space="preserve">nell’ambito della procedura </w:t>
      </w:r>
      <w:r w:rsidR="00486D81">
        <w:rPr>
          <w:smallCaps/>
        </w:rPr>
        <w:t xml:space="preserve">di </w:t>
      </w:r>
      <w:r w:rsidR="008D02F8">
        <w:rPr>
          <w:smallCaps/>
        </w:rPr>
        <w:t xml:space="preserve">negoziazione per la </w:t>
      </w:r>
      <w:r w:rsidR="00486D81">
        <w:rPr>
          <w:smallCaps/>
        </w:rPr>
        <w:t xml:space="preserve">cessione del </w:t>
      </w:r>
      <w:r w:rsidRPr="00692A01">
        <w:rPr>
          <w:smallCaps/>
        </w:rPr>
        <w:t>complesso aziendale</w:t>
      </w:r>
      <w:r w:rsidR="00486D81">
        <w:rPr>
          <w:smallCaps/>
        </w:rPr>
        <w:t xml:space="preserve"> della fondazione Santa Lucia I.R.C.C.S.</w:t>
      </w:r>
    </w:p>
    <w:p w14:paraId="7AC63CF4" w14:textId="77777777" w:rsidR="00E75A33" w:rsidRPr="00692A01" w:rsidRDefault="00E75A33" w:rsidP="00692A01">
      <w:pPr>
        <w:pStyle w:val="Titolo1"/>
        <w:spacing w:before="0" w:line="276" w:lineRule="auto"/>
        <w:ind w:left="21" w:firstLine="64"/>
        <w:jc w:val="both"/>
      </w:pPr>
    </w:p>
    <w:p w14:paraId="5C8DF808" w14:textId="77777777" w:rsidR="00E75A33" w:rsidRPr="00692A01" w:rsidRDefault="00E75A33" w:rsidP="00692A01">
      <w:pPr>
        <w:pStyle w:val="Corpotesto"/>
        <w:numPr>
          <w:ilvl w:val="0"/>
          <w:numId w:val="5"/>
        </w:numPr>
        <w:spacing w:line="276" w:lineRule="auto"/>
        <w:rPr>
          <w:b/>
          <w:bCs/>
        </w:rPr>
      </w:pPr>
      <w:r w:rsidRPr="00692A01">
        <w:rPr>
          <w:b/>
          <w:bCs/>
          <w:spacing w:val="-10"/>
        </w:rPr>
        <w:t>Oggetto</w:t>
      </w:r>
    </w:p>
    <w:p w14:paraId="7223A390" w14:textId="2DBADEAC" w:rsidR="000E0194" w:rsidRDefault="00E75A33" w:rsidP="00486D81">
      <w:pPr>
        <w:pStyle w:val="Corpotesto"/>
        <w:spacing w:line="276" w:lineRule="auto"/>
        <w:ind w:left="1"/>
      </w:pPr>
      <w:r w:rsidRPr="00486D81">
        <w:t xml:space="preserve">Il presente </w:t>
      </w:r>
      <w:r w:rsidR="000E0194" w:rsidRPr="00486D81">
        <w:t>Accordo</w:t>
      </w:r>
      <w:r w:rsidRPr="00486D81">
        <w:t xml:space="preserve"> di Riservatezza disciplina i criteri, le modalità ed i limiti all’utilizzo</w:t>
      </w:r>
      <w:r w:rsidR="00486D81" w:rsidRPr="00486D81">
        <w:t xml:space="preserve"> –</w:t>
      </w:r>
      <w:r w:rsidR="00767A07" w:rsidRPr="00486D81">
        <w:t xml:space="preserve"> da parte dei </w:t>
      </w:r>
      <w:r w:rsidR="00486D81" w:rsidRPr="00486D81">
        <w:t>S</w:t>
      </w:r>
      <w:r w:rsidR="00767A07" w:rsidRPr="00486D81">
        <w:t>oggetti interessati alla partecipazione all</w:t>
      </w:r>
      <w:r w:rsidR="00486D81" w:rsidRPr="00486D81">
        <w:t>a procedura</w:t>
      </w:r>
      <w:r w:rsidR="00075ACB">
        <w:t xml:space="preserve"> di negoziazione per la</w:t>
      </w:r>
      <w:r w:rsidR="00486D81" w:rsidRPr="00486D81">
        <w:t xml:space="preserve"> cessione del complesso aziendale della Fondazione Santa Lucia I.R.C.C.S. in Amministrazione Straordinaria (rispettivamente, “la </w:t>
      </w:r>
      <w:r w:rsidR="00486D81" w:rsidRPr="00486D81">
        <w:rPr>
          <w:b/>
          <w:bCs/>
        </w:rPr>
        <w:t>Procedura</w:t>
      </w:r>
      <w:r w:rsidR="00486D81" w:rsidRPr="00486D81">
        <w:t xml:space="preserve">” e “la </w:t>
      </w:r>
      <w:r w:rsidR="00486D81" w:rsidRPr="00486D81">
        <w:rPr>
          <w:b/>
          <w:bCs/>
        </w:rPr>
        <w:t>Fondazione</w:t>
      </w:r>
      <w:r w:rsidR="00486D81" w:rsidRPr="00486D81">
        <w:t>”) disciplinata mediante apposito Avviso di vendita (“</w:t>
      </w:r>
      <w:r w:rsidR="00486D81" w:rsidRPr="00486D81">
        <w:rPr>
          <w:b/>
          <w:bCs/>
        </w:rPr>
        <w:t>Avviso</w:t>
      </w:r>
      <w:r w:rsidR="00486D81" w:rsidRPr="00486D81">
        <w:t xml:space="preserve">”) – </w:t>
      </w:r>
      <w:r w:rsidRPr="00486D81">
        <w:t xml:space="preserve">delle informazioni riservate </w:t>
      </w:r>
      <w:r w:rsidR="008072AA" w:rsidRPr="00486D81">
        <w:t xml:space="preserve">rese disponibili nell’ambito della </w:t>
      </w:r>
      <w:r w:rsidR="00486D81" w:rsidRPr="00486D81">
        <w:t xml:space="preserve">Procedura, mediante accesso all’apposita </w:t>
      </w:r>
      <w:r w:rsidR="00486D81" w:rsidRPr="00486D81">
        <w:rPr>
          <w:i/>
          <w:iCs/>
        </w:rPr>
        <w:t>data room</w:t>
      </w:r>
      <w:r w:rsidR="00486D81" w:rsidRPr="00486D81">
        <w:t xml:space="preserve"> virtuale ai fini dell</w:t>
      </w:r>
      <w:r w:rsidR="00486D81">
        <w:t>e</w:t>
      </w:r>
      <w:r w:rsidR="00486D81" w:rsidRPr="00486D81">
        <w:t xml:space="preserve"> previst</w:t>
      </w:r>
      <w:r w:rsidR="00486D81">
        <w:t>e</w:t>
      </w:r>
      <w:r w:rsidR="00486D81" w:rsidRPr="00486D81">
        <w:t xml:space="preserve"> attività di </w:t>
      </w:r>
      <w:r w:rsidR="00486D81" w:rsidRPr="00486D81">
        <w:rPr>
          <w:i/>
          <w:iCs/>
        </w:rPr>
        <w:t>due diligence</w:t>
      </w:r>
      <w:r w:rsidR="00075ACB">
        <w:rPr>
          <w:spacing w:val="-10"/>
        </w:rPr>
        <w:t xml:space="preserve"> e nell’ambito della negoziazione.</w:t>
      </w:r>
    </w:p>
    <w:p w14:paraId="76739ECB" w14:textId="68C56558" w:rsidR="007645AB" w:rsidRPr="00692A01" w:rsidRDefault="003E6F00" w:rsidP="00692A01">
      <w:pPr>
        <w:pStyle w:val="Corpotesto"/>
        <w:spacing w:line="276" w:lineRule="auto"/>
        <w:ind w:left="1"/>
      </w:pPr>
      <w:r w:rsidRPr="000E0194">
        <w:t xml:space="preserve">Gli obblighi, gli impegni, le dichiarazioni e, in genere, le pattuizioni a favore di terzi contenute nel presente </w:t>
      </w:r>
      <w:r w:rsidR="000E0194">
        <w:t xml:space="preserve">Accordo </w:t>
      </w:r>
      <w:r w:rsidRPr="000E0194">
        <w:t>non potranno essere modificati e/o revocati, indipendentemente dalla circostanza che tali terzi abbiano o meno dichiarato di voler profittare di tali pattuizioni a loro favore.</w:t>
      </w:r>
    </w:p>
    <w:p w14:paraId="4C9FBFE4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before="120" w:line="276" w:lineRule="auto"/>
        <w:ind w:left="428" w:hanging="427"/>
        <w:jc w:val="both"/>
      </w:pPr>
      <w:r w:rsidRPr="00692A01">
        <w:t>INFORMAZIONI</w:t>
      </w:r>
      <w:r w:rsidRPr="00692A01">
        <w:rPr>
          <w:spacing w:val="64"/>
        </w:rPr>
        <w:t xml:space="preserve"> </w:t>
      </w:r>
      <w:r w:rsidRPr="00692A01">
        <w:rPr>
          <w:spacing w:val="-2"/>
        </w:rPr>
        <w:t>RISERVATE</w:t>
      </w:r>
    </w:p>
    <w:p w14:paraId="27916845" w14:textId="1D393120" w:rsidR="007645AB" w:rsidRPr="00692A01" w:rsidRDefault="003E6F00" w:rsidP="008739A6">
      <w:pPr>
        <w:pStyle w:val="Paragrafoelenco"/>
        <w:numPr>
          <w:ilvl w:val="1"/>
          <w:numId w:val="3"/>
        </w:numPr>
        <w:tabs>
          <w:tab w:val="left" w:pos="426"/>
        </w:tabs>
        <w:spacing w:before="238" w:line="276" w:lineRule="auto"/>
        <w:ind w:left="426" w:hanging="394"/>
        <w:rPr>
          <w:sz w:val="24"/>
        </w:rPr>
      </w:pPr>
      <w:r w:rsidRPr="00692A01">
        <w:rPr>
          <w:sz w:val="24"/>
        </w:rPr>
        <w:t xml:space="preserve">Ai fini del presente </w:t>
      </w:r>
      <w:r w:rsidR="000E0194">
        <w:rPr>
          <w:sz w:val="24"/>
        </w:rPr>
        <w:t xml:space="preserve">Accordo </w:t>
      </w:r>
      <w:r w:rsidRPr="00692A01">
        <w:rPr>
          <w:sz w:val="24"/>
        </w:rPr>
        <w:t>di riservatezza (l’“</w:t>
      </w:r>
      <w:r w:rsidR="000E0194" w:rsidRPr="000E0194">
        <w:rPr>
          <w:b/>
          <w:bCs/>
          <w:sz w:val="24"/>
        </w:rPr>
        <w:t>Accordo</w:t>
      </w:r>
      <w:r w:rsidRPr="00692A01">
        <w:rPr>
          <w:sz w:val="24"/>
        </w:rPr>
        <w:t>”) sono da considerarsi “</w:t>
      </w:r>
      <w:r w:rsidRPr="000E0194">
        <w:rPr>
          <w:sz w:val="24"/>
        </w:rPr>
        <w:t>Informazioni Riservate</w:t>
      </w:r>
      <w:r w:rsidRPr="00692A01">
        <w:rPr>
          <w:sz w:val="24"/>
        </w:rPr>
        <w:t xml:space="preserve">” tutti gli atti, i documenti, le informazioni, le notizie, le </w:t>
      </w:r>
      <w:r w:rsidRPr="000E0194">
        <w:rPr>
          <w:sz w:val="24"/>
        </w:rPr>
        <w:t xml:space="preserve">proiezioni, le stime e i dati, di qualsiasi genere e/o natura (anche se non specificatamente </w:t>
      </w:r>
      <w:r w:rsidRPr="00692A01">
        <w:rPr>
          <w:sz w:val="24"/>
        </w:rPr>
        <w:t>qualificati</w:t>
      </w:r>
      <w:r w:rsidRPr="000E0194">
        <w:rPr>
          <w:sz w:val="24"/>
        </w:rPr>
        <w:t xml:space="preserve"> </w:t>
      </w:r>
      <w:r w:rsidRPr="00692A01">
        <w:rPr>
          <w:sz w:val="24"/>
        </w:rPr>
        <w:t>come</w:t>
      </w:r>
      <w:r w:rsidRPr="000E0194">
        <w:rPr>
          <w:sz w:val="24"/>
        </w:rPr>
        <w:t xml:space="preserve"> </w:t>
      </w:r>
      <w:r w:rsidRPr="00692A01">
        <w:rPr>
          <w:sz w:val="24"/>
        </w:rPr>
        <w:t>“riservati”),</w:t>
      </w:r>
      <w:r w:rsidRPr="000E0194">
        <w:rPr>
          <w:sz w:val="24"/>
        </w:rPr>
        <w:t xml:space="preserve"> </w:t>
      </w:r>
      <w:r w:rsidRPr="00692A01">
        <w:rPr>
          <w:sz w:val="24"/>
        </w:rPr>
        <w:t>relativi</w:t>
      </w:r>
      <w:r w:rsidRPr="000E0194">
        <w:rPr>
          <w:sz w:val="24"/>
        </w:rPr>
        <w:t xml:space="preserve"> </w:t>
      </w:r>
      <w:r w:rsidRPr="00692A01">
        <w:rPr>
          <w:sz w:val="24"/>
        </w:rPr>
        <w:t>al</w:t>
      </w:r>
      <w:r w:rsidRPr="000E0194">
        <w:rPr>
          <w:sz w:val="24"/>
        </w:rPr>
        <w:t xml:space="preserve"> </w:t>
      </w:r>
      <w:r w:rsidRPr="00692A01">
        <w:rPr>
          <w:sz w:val="24"/>
        </w:rPr>
        <w:t>Complesso</w:t>
      </w:r>
      <w:r w:rsidRPr="000E0194">
        <w:rPr>
          <w:sz w:val="24"/>
        </w:rPr>
        <w:t xml:space="preserve"> </w:t>
      </w:r>
      <w:r w:rsidRPr="00692A01">
        <w:rPr>
          <w:sz w:val="24"/>
        </w:rPr>
        <w:t>Aziendale</w:t>
      </w:r>
      <w:r w:rsidR="003520A7">
        <w:rPr>
          <w:sz w:val="24"/>
        </w:rPr>
        <w:t>,</w:t>
      </w:r>
      <w:r w:rsidRPr="000E0194">
        <w:rPr>
          <w:sz w:val="24"/>
        </w:rPr>
        <w:t xml:space="preserve"> </w:t>
      </w:r>
      <w:r w:rsidRPr="00692A01">
        <w:rPr>
          <w:sz w:val="24"/>
        </w:rPr>
        <w:t>ivi</w:t>
      </w:r>
      <w:r w:rsidRPr="000E0194">
        <w:rPr>
          <w:sz w:val="24"/>
        </w:rPr>
        <w:t xml:space="preserve"> </w:t>
      </w:r>
      <w:r w:rsidRPr="00692A01">
        <w:rPr>
          <w:sz w:val="24"/>
        </w:rPr>
        <w:t>inclusi,</w:t>
      </w:r>
      <w:r w:rsidRPr="000E0194">
        <w:rPr>
          <w:sz w:val="24"/>
        </w:rPr>
        <w:t xml:space="preserve"> </w:t>
      </w:r>
      <w:r w:rsidRPr="00692A01">
        <w:rPr>
          <w:sz w:val="24"/>
        </w:rPr>
        <w:t>a</w:t>
      </w:r>
      <w:r w:rsidRPr="000E0194">
        <w:rPr>
          <w:sz w:val="24"/>
        </w:rPr>
        <w:t xml:space="preserve"> </w:t>
      </w:r>
      <w:r w:rsidRPr="00692A01">
        <w:rPr>
          <w:sz w:val="24"/>
        </w:rPr>
        <w:t xml:space="preserve">titolo </w:t>
      </w:r>
      <w:r w:rsidRPr="000E0194">
        <w:rPr>
          <w:sz w:val="24"/>
        </w:rPr>
        <w:t xml:space="preserve">meramente esemplificativo, la documentazione presente nella </w:t>
      </w:r>
      <w:r w:rsidR="00486D81">
        <w:rPr>
          <w:i/>
          <w:iCs/>
          <w:sz w:val="24"/>
        </w:rPr>
        <w:t>d</w:t>
      </w:r>
      <w:r w:rsidRPr="000E0194">
        <w:rPr>
          <w:i/>
          <w:iCs/>
          <w:sz w:val="24"/>
        </w:rPr>
        <w:t xml:space="preserve">ata </w:t>
      </w:r>
      <w:r w:rsidR="00486D81">
        <w:rPr>
          <w:i/>
          <w:iCs/>
          <w:sz w:val="24"/>
        </w:rPr>
        <w:t>r</w:t>
      </w:r>
      <w:r w:rsidRPr="000E0194">
        <w:rPr>
          <w:i/>
          <w:iCs/>
          <w:sz w:val="24"/>
        </w:rPr>
        <w:t>oom</w:t>
      </w:r>
      <w:r w:rsidRPr="000E0194">
        <w:rPr>
          <w:sz w:val="24"/>
        </w:rPr>
        <w:t xml:space="preserve"> e tutte le informazioni che saranno </w:t>
      </w:r>
      <w:r w:rsidR="000E0194">
        <w:rPr>
          <w:sz w:val="24"/>
        </w:rPr>
        <w:t xml:space="preserve">comunque </w:t>
      </w:r>
      <w:r w:rsidRPr="000E0194">
        <w:rPr>
          <w:sz w:val="24"/>
        </w:rPr>
        <w:t>acquisite</w:t>
      </w:r>
      <w:r w:rsidR="003520A7" w:rsidRPr="003520A7">
        <w:rPr>
          <w:sz w:val="24"/>
        </w:rPr>
        <w:t xml:space="preserve"> </w:t>
      </w:r>
      <w:r w:rsidR="003520A7" w:rsidRPr="00692A01">
        <w:rPr>
          <w:sz w:val="24"/>
        </w:rPr>
        <w:t xml:space="preserve">in </w:t>
      </w:r>
      <w:r w:rsidR="003520A7" w:rsidRPr="000E0194">
        <w:rPr>
          <w:sz w:val="24"/>
        </w:rPr>
        <w:t xml:space="preserve">qualunque modo nel corso della </w:t>
      </w:r>
      <w:r w:rsidR="00486D81">
        <w:rPr>
          <w:sz w:val="24"/>
        </w:rPr>
        <w:t xml:space="preserve">Procedura </w:t>
      </w:r>
      <w:r w:rsidR="000E0194">
        <w:rPr>
          <w:sz w:val="24"/>
        </w:rPr>
        <w:t xml:space="preserve">per il tramite </w:t>
      </w:r>
      <w:r w:rsidRPr="000E0194">
        <w:rPr>
          <w:sz w:val="24"/>
        </w:rPr>
        <w:t>d</w:t>
      </w:r>
      <w:r w:rsidR="000E0194">
        <w:rPr>
          <w:sz w:val="24"/>
        </w:rPr>
        <w:t>e</w:t>
      </w:r>
      <w:r w:rsidRPr="000E0194">
        <w:rPr>
          <w:sz w:val="24"/>
        </w:rPr>
        <w:t>i Commissari Straordinari, d</w:t>
      </w:r>
      <w:r w:rsidR="000E0194">
        <w:rPr>
          <w:sz w:val="24"/>
        </w:rPr>
        <w:t>e</w:t>
      </w:r>
      <w:r w:rsidRPr="000E0194">
        <w:rPr>
          <w:sz w:val="24"/>
        </w:rPr>
        <w:t xml:space="preserve">i </w:t>
      </w:r>
      <w:r w:rsidRPr="00692A01">
        <w:rPr>
          <w:sz w:val="24"/>
        </w:rPr>
        <w:t>dipendenti</w:t>
      </w:r>
      <w:r w:rsidRPr="000E0194">
        <w:rPr>
          <w:sz w:val="24"/>
        </w:rPr>
        <w:t xml:space="preserve"> </w:t>
      </w:r>
      <w:r w:rsidRPr="00692A01">
        <w:rPr>
          <w:sz w:val="24"/>
        </w:rPr>
        <w:t>e/o</w:t>
      </w:r>
      <w:r w:rsidRPr="000E0194">
        <w:rPr>
          <w:sz w:val="24"/>
        </w:rPr>
        <w:t xml:space="preserve"> </w:t>
      </w:r>
      <w:r w:rsidRPr="00692A01">
        <w:rPr>
          <w:sz w:val="24"/>
        </w:rPr>
        <w:t>consulenti d</w:t>
      </w:r>
      <w:r w:rsidR="000B2DCC" w:rsidRPr="00692A01">
        <w:rPr>
          <w:sz w:val="24"/>
        </w:rPr>
        <w:t>ella Fondazione</w:t>
      </w:r>
      <w:r w:rsidRPr="000E0194">
        <w:rPr>
          <w:sz w:val="24"/>
        </w:rPr>
        <w:t>.</w:t>
      </w:r>
      <w:r w:rsidRPr="00692A01">
        <w:rPr>
          <w:sz w:val="24"/>
        </w:rPr>
        <w:t xml:space="preserve"> </w:t>
      </w:r>
      <w:r w:rsidRPr="000E0194">
        <w:rPr>
          <w:sz w:val="24"/>
        </w:rPr>
        <w:t>Il</w:t>
      </w:r>
      <w:r w:rsidRPr="00692A01">
        <w:rPr>
          <w:sz w:val="24"/>
        </w:rPr>
        <w:t xml:space="preserve"> </w:t>
      </w:r>
      <w:r w:rsidRPr="000E0194">
        <w:rPr>
          <w:sz w:val="24"/>
        </w:rPr>
        <w:t>termine</w:t>
      </w:r>
      <w:r w:rsidRPr="00692A01">
        <w:rPr>
          <w:sz w:val="24"/>
        </w:rPr>
        <w:t xml:space="preserve"> </w:t>
      </w:r>
      <w:r w:rsidRPr="000E0194">
        <w:rPr>
          <w:sz w:val="24"/>
        </w:rPr>
        <w:t>Informazioni Riservate</w:t>
      </w:r>
      <w:r w:rsidRPr="00692A01">
        <w:rPr>
          <w:sz w:val="24"/>
        </w:rPr>
        <w:t xml:space="preserve"> </w:t>
      </w:r>
      <w:r w:rsidRPr="000E0194">
        <w:rPr>
          <w:sz w:val="24"/>
        </w:rPr>
        <w:t xml:space="preserve">non </w:t>
      </w:r>
      <w:r w:rsidRPr="00692A01">
        <w:rPr>
          <w:sz w:val="24"/>
        </w:rPr>
        <w:t>include</w:t>
      </w:r>
      <w:r w:rsidRPr="000E0194">
        <w:rPr>
          <w:sz w:val="24"/>
        </w:rPr>
        <w:t xml:space="preserve"> </w:t>
      </w:r>
      <w:r w:rsidRPr="00692A01">
        <w:rPr>
          <w:sz w:val="24"/>
        </w:rPr>
        <w:t>le</w:t>
      </w:r>
      <w:r w:rsidRPr="000E0194">
        <w:rPr>
          <w:sz w:val="24"/>
        </w:rPr>
        <w:t xml:space="preserve"> </w:t>
      </w:r>
      <w:r w:rsidRPr="00692A01">
        <w:rPr>
          <w:sz w:val="24"/>
        </w:rPr>
        <w:t>informazioni</w:t>
      </w:r>
      <w:r w:rsidRPr="000E0194">
        <w:rPr>
          <w:sz w:val="24"/>
        </w:rPr>
        <w:t xml:space="preserve"> </w:t>
      </w:r>
      <w:r w:rsidRPr="00692A01">
        <w:rPr>
          <w:sz w:val="24"/>
        </w:rPr>
        <w:t>che:</w:t>
      </w:r>
    </w:p>
    <w:p w14:paraId="1059DBC3" w14:textId="4B7C11DF" w:rsidR="007645AB" w:rsidRPr="00692A01" w:rsidRDefault="003E6F00" w:rsidP="008739A6">
      <w:pPr>
        <w:pStyle w:val="Paragrafoelenco"/>
        <w:numPr>
          <w:ilvl w:val="2"/>
          <w:numId w:val="3"/>
        </w:numPr>
        <w:spacing w:before="118" w:line="276" w:lineRule="auto"/>
        <w:ind w:left="851" w:hanging="284"/>
        <w:rPr>
          <w:sz w:val="24"/>
        </w:rPr>
      </w:pPr>
      <w:r w:rsidRPr="00692A01">
        <w:rPr>
          <w:sz w:val="24"/>
        </w:rPr>
        <w:t xml:space="preserve">al momento in cui sono state o verranno comunicate erano, o saranno, già di </w:t>
      </w:r>
      <w:r w:rsidRPr="00692A01">
        <w:rPr>
          <w:spacing w:val="-4"/>
          <w:sz w:val="24"/>
        </w:rPr>
        <w:t>dominio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pubblico,</w:t>
      </w:r>
      <w:r w:rsidRPr="00692A01">
        <w:rPr>
          <w:spacing w:val="-7"/>
          <w:sz w:val="24"/>
        </w:rPr>
        <w:t xml:space="preserve"> </w:t>
      </w:r>
      <w:r w:rsidR="008072AA" w:rsidRPr="00692A01">
        <w:rPr>
          <w:spacing w:val="-4"/>
          <w:sz w:val="24"/>
        </w:rPr>
        <w:t xml:space="preserve">per cause diverse dalla violazione </w:t>
      </w:r>
      <w:r w:rsidR="008072AA" w:rsidRPr="00692A01">
        <w:rPr>
          <w:sz w:val="24"/>
        </w:rPr>
        <w:t>del presente Accordo;</w:t>
      </w:r>
    </w:p>
    <w:p w14:paraId="643B0FA3" w14:textId="2A84649A" w:rsidR="00692A01" w:rsidRDefault="003E6F00" w:rsidP="008739A6">
      <w:pPr>
        <w:pStyle w:val="Paragrafoelenco"/>
        <w:numPr>
          <w:ilvl w:val="2"/>
          <w:numId w:val="3"/>
        </w:numPr>
        <w:spacing w:before="118" w:line="276" w:lineRule="auto"/>
        <w:ind w:left="851" w:hanging="284"/>
        <w:rPr>
          <w:sz w:val="24"/>
        </w:rPr>
      </w:pPr>
      <w:r w:rsidRPr="00692A01">
        <w:rPr>
          <w:spacing w:val="-4"/>
          <w:sz w:val="24"/>
        </w:rPr>
        <w:t>debbano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essere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4"/>
          <w:sz w:val="24"/>
        </w:rPr>
        <w:t>divulgate in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4"/>
          <w:sz w:val="24"/>
        </w:rPr>
        <w:t>adempimento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>di</w:t>
      </w:r>
      <w:r w:rsidRPr="00692A01">
        <w:rPr>
          <w:spacing w:val="-11"/>
          <w:sz w:val="24"/>
        </w:rPr>
        <w:t xml:space="preserve"> </w:t>
      </w:r>
      <w:r w:rsidRPr="00692A01">
        <w:rPr>
          <w:spacing w:val="-4"/>
          <w:sz w:val="24"/>
        </w:rPr>
        <w:t>norme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4"/>
          <w:sz w:val="24"/>
        </w:rPr>
        <w:t>di legge</w:t>
      </w:r>
      <w:r w:rsidRPr="00692A01">
        <w:rPr>
          <w:spacing w:val="-6"/>
          <w:sz w:val="24"/>
        </w:rPr>
        <w:t xml:space="preserve"> </w:t>
      </w:r>
      <w:r w:rsidRPr="00692A01">
        <w:rPr>
          <w:spacing w:val="-4"/>
          <w:sz w:val="24"/>
        </w:rPr>
        <w:t>o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>di</w:t>
      </w:r>
      <w:r w:rsidRPr="00692A01">
        <w:rPr>
          <w:spacing w:val="-9"/>
          <w:sz w:val="24"/>
        </w:rPr>
        <w:t xml:space="preserve"> </w:t>
      </w:r>
      <w:r w:rsidRPr="00692A01">
        <w:rPr>
          <w:spacing w:val="-4"/>
          <w:sz w:val="24"/>
        </w:rPr>
        <w:t xml:space="preserve">regolamento </w:t>
      </w:r>
      <w:r w:rsidRPr="00692A01">
        <w:rPr>
          <w:spacing w:val="-6"/>
          <w:sz w:val="24"/>
        </w:rPr>
        <w:t>e/o</w:t>
      </w:r>
      <w:r w:rsidRPr="00692A01">
        <w:rPr>
          <w:spacing w:val="5"/>
          <w:sz w:val="24"/>
        </w:rPr>
        <w:t xml:space="preserve"> </w:t>
      </w:r>
      <w:r w:rsidRPr="00692A01">
        <w:rPr>
          <w:spacing w:val="-6"/>
          <w:sz w:val="24"/>
        </w:rPr>
        <w:t>di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6"/>
          <w:sz w:val="24"/>
        </w:rPr>
        <w:t>provvedimenti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6"/>
          <w:sz w:val="24"/>
        </w:rPr>
        <w:t>emanati</w:t>
      </w:r>
      <w:r w:rsidRPr="00692A01">
        <w:rPr>
          <w:spacing w:val="-9"/>
          <w:sz w:val="24"/>
        </w:rPr>
        <w:t xml:space="preserve"> </w:t>
      </w:r>
      <w:r w:rsidRPr="00692A01">
        <w:rPr>
          <w:spacing w:val="-6"/>
          <w:sz w:val="24"/>
        </w:rPr>
        <w:t xml:space="preserve">da qualsiasi Autorità. In </w:t>
      </w:r>
      <w:r w:rsidRPr="00692A01">
        <w:rPr>
          <w:sz w:val="24"/>
        </w:rPr>
        <w:t>tal</w:t>
      </w:r>
      <w:r w:rsidRPr="00692A01">
        <w:rPr>
          <w:spacing w:val="-4"/>
          <w:sz w:val="24"/>
        </w:rPr>
        <w:t xml:space="preserve"> </w:t>
      </w:r>
      <w:r w:rsidRPr="00692A01">
        <w:rPr>
          <w:sz w:val="24"/>
        </w:rPr>
        <w:t>caso</w:t>
      </w:r>
      <w:r w:rsidRPr="00692A01">
        <w:rPr>
          <w:spacing w:val="-1"/>
          <w:sz w:val="24"/>
        </w:rPr>
        <w:t xml:space="preserve"> </w:t>
      </w:r>
      <w:r w:rsidR="003520A7">
        <w:rPr>
          <w:spacing w:val="-1"/>
          <w:sz w:val="24"/>
        </w:rPr>
        <w:t>il Soggetto interessato alla partecipazione all</w:t>
      </w:r>
      <w:r w:rsidR="00486D81">
        <w:rPr>
          <w:spacing w:val="-1"/>
          <w:sz w:val="24"/>
        </w:rPr>
        <w:t xml:space="preserve">a Procedura </w:t>
      </w:r>
      <w:r w:rsidRPr="00692A01">
        <w:rPr>
          <w:sz w:val="24"/>
        </w:rPr>
        <w:t>provveder</w:t>
      </w:r>
      <w:r w:rsidR="003520A7">
        <w:rPr>
          <w:sz w:val="24"/>
        </w:rPr>
        <w:t>à</w:t>
      </w:r>
      <w:r w:rsidRPr="00692A01">
        <w:rPr>
          <w:sz w:val="24"/>
        </w:rPr>
        <w:t xml:space="preserve"> comunque a:</w:t>
      </w:r>
    </w:p>
    <w:p w14:paraId="45555B90" w14:textId="2AC8383F" w:rsidR="007645AB" w:rsidRPr="00692A01" w:rsidRDefault="003E6F00" w:rsidP="008739A6">
      <w:pPr>
        <w:pStyle w:val="Paragrafoelenco"/>
        <w:numPr>
          <w:ilvl w:val="3"/>
          <w:numId w:val="3"/>
        </w:numPr>
        <w:tabs>
          <w:tab w:val="left" w:pos="1275"/>
          <w:tab w:val="left" w:pos="1278"/>
        </w:tabs>
        <w:spacing w:before="118" w:line="276" w:lineRule="auto"/>
        <w:ind w:left="1276" w:hanging="283"/>
        <w:rPr>
          <w:sz w:val="24"/>
        </w:rPr>
      </w:pPr>
      <w:r w:rsidRPr="00486D81">
        <w:rPr>
          <w:sz w:val="24"/>
        </w:rPr>
        <w:t>informare</w:t>
      </w:r>
      <w:r w:rsidRPr="00692A01">
        <w:rPr>
          <w:sz w:val="24"/>
        </w:rPr>
        <w:t xml:space="preserve"> </w:t>
      </w:r>
      <w:r w:rsidRPr="00486D81">
        <w:rPr>
          <w:sz w:val="24"/>
        </w:rPr>
        <w:t>tempestivamente</w:t>
      </w:r>
      <w:r w:rsidRPr="00692A01">
        <w:rPr>
          <w:sz w:val="24"/>
        </w:rPr>
        <w:t xml:space="preserve"> </w:t>
      </w:r>
      <w:r w:rsidRPr="00486D81">
        <w:rPr>
          <w:sz w:val="24"/>
        </w:rPr>
        <w:t>i</w:t>
      </w:r>
      <w:r w:rsidRPr="00692A01">
        <w:rPr>
          <w:sz w:val="24"/>
        </w:rPr>
        <w:t xml:space="preserve"> </w:t>
      </w:r>
      <w:r w:rsidRPr="00486D81">
        <w:rPr>
          <w:sz w:val="24"/>
        </w:rPr>
        <w:t>Commissari</w:t>
      </w:r>
      <w:r w:rsidRPr="00692A01">
        <w:rPr>
          <w:sz w:val="24"/>
        </w:rPr>
        <w:t xml:space="preserve"> </w:t>
      </w:r>
      <w:r w:rsidRPr="00486D81">
        <w:rPr>
          <w:sz w:val="24"/>
        </w:rPr>
        <w:t>Straordinari</w:t>
      </w:r>
      <w:r w:rsidRPr="00692A01">
        <w:rPr>
          <w:sz w:val="24"/>
        </w:rPr>
        <w:t xml:space="preserve"> </w:t>
      </w:r>
      <w:r w:rsidRPr="00486D81">
        <w:rPr>
          <w:sz w:val="24"/>
        </w:rPr>
        <w:t>d</w:t>
      </w:r>
      <w:r w:rsidR="000B2DCC" w:rsidRPr="00486D81">
        <w:rPr>
          <w:sz w:val="24"/>
        </w:rPr>
        <w:t xml:space="preserve">ella Fondazione </w:t>
      </w:r>
      <w:r w:rsidRPr="00486D81">
        <w:rPr>
          <w:sz w:val="24"/>
        </w:rPr>
        <w:t>dell’esistenza</w:t>
      </w:r>
      <w:r w:rsidRPr="00692A01">
        <w:rPr>
          <w:sz w:val="24"/>
        </w:rPr>
        <w:t xml:space="preserve"> </w:t>
      </w:r>
      <w:r w:rsidRPr="00486D81">
        <w:rPr>
          <w:sz w:val="24"/>
        </w:rPr>
        <w:t>di</w:t>
      </w:r>
      <w:r w:rsidRPr="00692A01">
        <w:rPr>
          <w:sz w:val="24"/>
        </w:rPr>
        <w:t xml:space="preserve"> </w:t>
      </w:r>
      <w:r w:rsidRPr="00486D81">
        <w:rPr>
          <w:sz w:val="24"/>
        </w:rPr>
        <w:t xml:space="preserve">un </w:t>
      </w:r>
      <w:r w:rsidR="003520A7" w:rsidRPr="00486D81">
        <w:rPr>
          <w:sz w:val="24"/>
        </w:rPr>
        <w:t>suo</w:t>
      </w:r>
      <w:r w:rsidRPr="00486D81">
        <w:rPr>
          <w:sz w:val="24"/>
        </w:rPr>
        <w:t xml:space="preserve"> obbligo di rivelare a Terzi, come definiti al successivo </w:t>
      </w:r>
      <w:r w:rsidRPr="00486D81">
        <w:rPr>
          <w:sz w:val="24"/>
        </w:rPr>
        <w:lastRenderedPageBreak/>
        <w:t xml:space="preserve">articolo 2, lett. (i), </w:t>
      </w:r>
      <w:r w:rsidRPr="00692A01">
        <w:rPr>
          <w:sz w:val="24"/>
        </w:rPr>
        <w:t>le Informazioni Riservate;</w:t>
      </w:r>
    </w:p>
    <w:p w14:paraId="25BE1955" w14:textId="03568E08" w:rsidR="007645AB" w:rsidRPr="00692A01" w:rsidRDefault="003E6F00" w:rsidP="00486D81">
      <w:pPr>
        <w:pStyle w:val="Paragrafoelenco"/>
        <w:numPr>
          <w:ilvl w:val="3"/>
          <w:numId w:val="3"/>
        </w:numPr>
        <w:tabs>
          <w:tab w:val="left" w:pos="1275"/>
          <w:tab w:val="left" w:pos="1278"/>
        </w:tabs>
        <w:spacing w:before="118" w:line="276" w:lineRule="auto"/>
        <w:rPr>
          <w:spacing w:val="-8"/>
          <w:sz w:val="24"/>
        </w:rPr>
      </w:pPr>
      <w:r w:rsidRPr="00486D81">
        <w:rPr>
          <w:sz w:val="24"/>
        </w:rPr>
        <w:t>comunicare</w:t>
      </w:r>
      <w:r w:rsidRPr="00692A01">
        <w:rPr>
          <w:sz w:val="24"/>
        </w:rPr>
        <w:t xml:space="preserve"> </w:t>
      </w:r>
      <w:r w:rsidRPr="00486D81">
        <w:rPr>
          <w:sz w:val="24"/>
        </w:rPr>
        <w:t>tempestivamente ai Commissari Straordinari le informazioni</w:t>
      </w:r>
      <w:r w:rsidR="00692A01" w:rsidRPr="00486D81">
        <w:rPr>
          <w:sz w:val="24"/>
        </w:rPr>
        <w:t xml:space="preserve"> </w:t>
      </w:r>
      <w:r w:rsidRPr="00486D81">
        <w:rPr>
          <w:sz w:val="24"/>
        </w:rPr>
        <w:t xml:space="preserve">necessarie al fine di consentire alla Gestione Commissariale e ai consulenti di valutare l’opportunità di proporre opposizione, nei modi consentiti dalla legge, contro un eventuale provvedimento dell’Autorità competente che imponga di rivelare le Informazioni Riservate (opposizione che, ove richiesto, </w:t>
      </w:r>
      <w:r w:rsidR="003520A7" w:rsidRPr="00486D81">
        <w:rPr>
          <w:sz w:val="24"/>
        </w:rPr>
        <w:t>il Soggetto interessato alla partecipazione all</w:t>
      </w:r>
      <w:r w:rsidR="008739A6">
        <w:rPr>
          <w:sz w:val="24"/>
        </w:rPr>
        <w:t>a Procedura</w:t>
      </w:r>
      <w:r w:rsidR="003520A7" w:rsidRPr="00486D81">
        <w:rPr>
          <w:sz w:val="24"/>
        </w:rPr>
        <w:t xml:space="preserve"> s’impegna sin d’ora </w:t>
      </w:r>
      <w:r w:rsidRPr="00486D81">
        <w:rPr>
          <w:sz w:val="24"/>
        </w:rPr>
        <w:t>a proporre);</w:t>
      </w:r>
    </w:p>
    <w:p w14:paraId="08DE9AA3" w14:textId="76E56C55" w:rsidR="007645AB" w:rsidRPr="00692A01" w:rsidRDefault="003E6F00" w:rsidP="00486D81">
      <w:pPr>
        <w:pStyle w:val="Paragrafoelenco"/>
        <w:numPr>
          <w:ilvl w:val="3"/>
          <w:numId w:val="3"/>
        </w:numPr>
        <w:tabs>
          <w:tab w:val="left" w:pos="1275"/>
          <w:tab w:val="left" w:pos="1278"/>
        </w:tabs>
        <w:spacing w:before="118" w:line="276" w:lineRule="auto"/>
        <w:rPr>
          <w:sz w:val="24"/>
        </w:rPr>
      </w:pPr>
      <w:r w:rsidRPr="00486D81">
        <w:rPr>
          <w:sz w:val="24"/>
        </w:rPr>
        <w:t>consultare tempestivamente i Commissari Straordinari d</w:t>
      </w:r>
      <w:r w:rsidR="003520A7" w:rsidRPr="00486D81">
        <w:rPr>
          <w:sz w:val="24"/>
        </w:rPr>
        <w:t>ella Fondazione Santa Lucia</w:t>
      </w:r>
      <w:r w:rsidRPr="00486D81">
        <w:rPr>
          <w:sz w:val="24"/>
        </w:rPr>
        <w:t xml:space="preserve"> riguardo</w:t>
      </w:r>
      <w:r w:rsidRPr="00692A01">
        <w:rPr>
          <w:sz w:val="24"/>
        </w:rPr>
        <w:t xml:space="preserve"> </w:t>
      </w:r>
      <w:r w:rsidRPr="00486D81">
        <w:rPr>
          <w:sz w:val="24"/>
        </w:rPr>
        <w:t xml:space="preserve">a tempi, </w:t>
      </w:r>
      <w:r w:rsidRPr="00692A01">
        <w:rPr>
          <w:sz w:val="24"/>
        </w:rPr>
        <w:t xml:space="preserve">forme e contenuti di qualsiasi annuncio e/o divulgazione delle Informazioni Riservate. A tal proposito sarà altresì cura </w:t>
      </w:r>
      <w:r w:rsidR="00767A07">
        <w:rPr>
          <w:sz w:val="24"/>
        </w:rPr>
        <w:t>dei Soggetti interessati alla partecipazione all</w:t>
      </w:r>
      <w:r w:rsidR="008739A6">
        <w:rPr>
          <w:sz w:val="24"/>
        </w:rPr>
        <w:t xml:space="preserve">a Procedura </w:t>
      </w:r>
      <w:r w:rsidRPr="00692A01">
        <w:rPr>
          <w:sz w:val="24"/>
        </w:rPr>
        <w:t xml:space="preserve">fare in modo che a tali </w:t>
      </w:r>
      <w:r w:rsidRPr="00486D81">
        <w:rPr>
          <w:sz w:val="24"/>
        </w:rPr>
        <w:t>comunicazioni venga assicurata la massima riservatezza possibile.</w:t>
      </w:r>
    </w:p>
    <w:p w14:paraId="5EDF2100" w14:textId="31070C48" w:rsidR="007645AB" w:rsidRPr="00692A01" w:rsidRDefault="003E6F00" w:rsidP="00486D81">
      <w:pPr>
        <w:tabs>
          <w:tab w:val="left" w:pos="1275"/>
          <w:tab w:val="left" w:pos="1278"/>
        </w:tabs>
        <w:spacing w:before="118" w:line="276" w:lineRule="auto"/>
        <w:jc w:val="both"/>
      </w:pPr>
      <w:r w:rsidRPr="00486D81">
        <w:rPr>
          <w:sz w:val="24"/>
        </w:rPr>
        <w:t xml:space="preserve">Resta inteso che l’onere di provare l’esistenza delle circostanze di cui sub </w:t>
      </w:r>
      <w:r w:rsidRPr="00486D81">
        <w:rPr>
          <w:i/>
          <w:iCs/>
          <w:sz w:val="24"/>
        </w:rPr>
        <w:t>(i)</w:t>
      </w:r>
      <w:r w:rsidRPr="00486D81">
        <w:rPr>
          <w:sz w:val="24"/>
        </w:rPr>
        <w:t xml:space="preserve"> e/o </w:t>
      </w:r>
      <w:r w:rsidRPr="00486D81">
        <w:rPr>
          <w:i/>
          <w:iCs/>
          <w:sz w:val="24"/>
        </w:rPr>
        <w:t>(ii)</w:t>
      </w:r>
      <w:r w:rsidRPr="00486D81">
        <w:rPr>
          <w:sz w:val="24"/>
        </w:rPr>
        <w:t xml:space="preserve"> sarà a carico</w:t>
      </w:r>
      <w:r w:rsidR="00767A07" w:rsidRPr="00486D81">
        <w:rPr>
          <w:sz w:val="24"/>
        </w:rPr>
        <w:t xml:space="preserve"> di ciascun Soggetto interessato alla partecipazione all</w:t>
      </w:r>
      <w:r w:rsidR="008739A6">
        <w:rPr>
          <w:sz w:val="24"/>
        </w:rPr>
        <w:t>a Procedura</w:t>
      </w:r>
      <w:r w:rsidRPr="00486D81">
        <w:rPr>
          <w:sz w:val="24"/>
        </w:rPr>
        <w:t>.</w:t>
      </w:r>
    </w:p>
    <w:p w14:paraId="3101E946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before="123" w:line="276" w:lineRule="auto"/>
        <w:ind w:left="428" w:hanging="427"/>
        <w:jc w:val="both"/>
      </w:pPr>
      <w:r w:rsidRPr="00692A01">
        <w:t>OBBLIGHI</w:t>
      </w:r>
      <w:r w:rsidRPr="00692A01">
        <w:rPr>
          <w:spacing w:val="18"/>
        </w:rPr>
        <w:t xml:space="preserve"> </w:t>
      </w:r>
      <w:r w:rsidRPr="00692A01">
        <w:t>DI</w:t>
      </w:r>
      <w:r w:rsidRPr="00692A01">
        <w:rPr>
          <w:spacing w:val="15"/>
        </w:rPr>
        <w:t xml:space="preserve"> </w:t>
      </w:r>
      <w:r w:rsidRPr="00692A01">
        <w:rPr>
          <w:spacing w:val="-2"/>
        </w:rPr>
        <w:t>RISERVATEZZA</w:t>
      </w:r>
    </w:p>
    <w:p w14:paraId="315EE7F7" w14:textId="257763F7" w:rsidR="007645AB" w:rsidRPr="003520A7" w:rsidRDefault="008739A6" w:rsidP="008739A6">
      <w:pPr>
        <w:tabs>
          <w:tab w:val="left" w:pos="426"/>
        </w:tabs>
        <w:spacing w:before="118" w:line="276" w:lineRule="auto"/>
        <w:ind w:left="426" w:hanging="426"/>
        <w:jc w:val="both"/>
        <w:rPr>
          <w:spacing w:val="-8"/>
        </w:rPr>
      </w:pPr>
      <w:r>
        <w:rPr>
          <w:sz w:val="24"/>
        </w:rPr>
        <w:t>2.1</w:t>
      </w:r>
      <w:r>
        <w:rPr>
          <w:sz w:val="24"/>
        </w:rPr>
        <w:tab/>
      </w:r>
      <w:r w:rsidR="003E6F00" w:rsidRPr="00486D81">
        <w:rPr>
          <w:sz w:val="24"/>
        </w:rPr>
        <w:t xml:space="preserve">Fermo ogni altro obbligo previsto dalla legge, con la </w:t>
      </w:r>
      <w:r w:rsidR="00692A01" w:rsidRPr="00486D81">
        <w:rPr>
          <w:sz w:val="24"/>
        </w:rPr>
        <w:t xml:space="preserve">sottoscrizione del presente Accordo </w:t>
      </w:r>
      <w:r w:rsidR="003520A7" w:rsidRPr="00486D81">
        <w:rPr>
          <w:sz w:val="24"/>
        </w:rPr>
        <w:t xml:space="preserve">i Soggetti interessati alla partecipazione </w:t>
      </w:r>
      <w:r w:rsidR="00486D81">
        <w:rPr>
          <w:sz w:val="24"/>
        </w:rPr>
        <w:t xml:space="preserve">alla Procedura </w:t>
      </w:r>
      <w:r w:rsidR="003520A7" w:rsidRPr="00486D81">
        <w:rPr>
          <w:sz w:val="24"/>
        </w:rPr>
        <w:t xml:space="preserve">si </w:t>
      </w:r>
      <w:r w:rsidR="003E6F00" w:rsidRPr="00486D81">
        <w:rPr>
          <w:sz w:val="24"/>
        </w:rPr>
        <w:t>impegna</w:t>
      </w:r>
      <w:r w:rsidR="003520A7" w:rsidRPr="00486D81">
        <w:rPr>
          <w:sz w:val="24"/>
        </w:rPr>
        <w:t>no</w:t>
      </w:r>
      <w:r w:rsidR="003E6F00" w:rsidRPr="00486D81">
        <w:rPr>
          <w:sz w:val="24"/>
        </w:rPr>
        <w:t xml:space="preserve"> a:</w:t>
      </w:r>
    </w:p>
    <w:p w14:paraId="20F5B7CA" w14:textId="33435DFF" w:rsidR="007645AB" w:rsidRPr="00486D81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486D81">
        <w:rPr>
          <w:sz w:val="24"/>
        </w:rPr>
        <w:t xml:space="preserve">considerare strettamente riservate e, pertanto, a non divulgare e/o comunque a non rendere note a Terzi, in tutto o in parte, le Informazioni Riservate, intendendosi per “Terzi” tutti i soggetti diversi dai </w:t>
      </w:r>
      <w:r w:rsidR="003520A7" w:rsidRPr="00486D81">
        <w:rPr>
          <w:sz w:val="24"/>
        </w:rPr>
        <w:t>propri</w:t>
      </w:r>
      <w:r w:rsidRPr="00486D81">
        <w:rPr>
          <w:sz w:val="24"/>
        </w:rPr>
        <w:t xml:space="preserve"> amministratori, dipendenti o consulenti (le “</w:t>
      </w:r>
      <w:r w:rsidRPr="00486D81">
        <w:rPr>
          <w:b/>
          <w:bCs/>
          <w:sz w:val="24"/>
        </w:rPr>
        <w:t>Persone Collegate</w:t>
      </w:r>
      <w:r w:rsidRPr="00486D81">
        <w:rPr>
          <w:sz w:val="24"/>
        </w:rPr>
        <w:t xml:space="preserve">”) e dalle società del Gruppo (per tali intendendosi le società </w:t>
      </w:r>
      <w:r w:rsidR="003520A7" w:rsidRPr="00486D81">
        <w:rPr>
          <w:sz w:val="24"/>
        </w:rPr>
        <w:t xml:space="preserve">ad essi </w:t>
      </w:r>
      <w:r w:rsidRPr="00486D81">
        <w:rPr>
          <w:sz w:val="24"/>
        </w:rPr>
        <w:t xml:space="preserve">direttamente e/o indirettamente controllate ai sensi dell’art. 2359 c.c., le controllanti e le società soggette a comune controllo) a cui </w:t>
      </w:r>
      <w:r w:rsidR="003520A7" w:rsidRPr="00486D81">
        <w:rPr>
          <w:sz w:val="24"/>
        </w:rPr>
        <w:t>potranno</w:t>
      </w:r>
      <w:r w:rsidRPr="00486D81">
        <w:rPr>
          <w:sz w:val="24"/>
        </w:rPr>
        <w:t xml:space="preserve"> comunicare le Informazioni Riservate nella misura in cui ciò sia </w:t>
      </w:r>
      <w:r w:rsidR="00767A07" w:rsidRPr="00486D81">
        <w:rPr>
          <w:sz w:val="24"/>
        </w:rPr>
        <w:t xml:space="preserve">strettamente </w:t>
      </w:r>
      <w:r w:rsidRPr="00486D81">
        <w:rPr>
          <w:sz w:val="24"/>
        </w:rPr>
        <w:t>necessario al fine di consentir</w:t>
      </w:r>
      <w:r w:rsidR="003520A7" w:rsidRPr="00486D81">
        <w:rPr>
          <w:sz w:val="24"/>
        </w:rPr>
        <w:t>e</w:t>
      </w:r>
      <w:r w:rsidRPr="00486D81">
        <w:rPr>
          <w:sz w:val="24"/>
        </w:rPr>
        <w:t xml:space="preserve"> di </w:t>
      </w:r>
      <w:r w:rsidR="00692A01" w:rsidRPr="00486D81">
        <w:rPr>
          <w:sz w:val="24"/>
        </w:rPr>
        <w:t>espletare l</w:t>
      </w:r>
      <w:r w:rsidR="003520A7" w:rsidRPr="00486D81">
        <w:rPr>
          <w:sz w:val="24"/>
        </w:rPr>
        <w:t xml:space="preserve">e </w:t>
      </w:r>
      <w:r w:rsidR="00692A01" w:rsidRPr="00486D81">
        <w:rPr>
          <w:sz w:val="24"/>
        </w:rPr>
        <w:t>valutazioni connesse e conseguenti alla partecipazione all</w:t>
      </w:r>
      <w:r w:rsidR="008739A6">
        <w:rPr>
          <w:sz w:val="24"/>
        </w:rPr>
        <w:t>a Procedura</w:t>
      </w:r>
      <w:r w:rsidRPr="00486D81">
        <w:rPr>
          <w:sz w:val="24"/>
        </w:rPr>
        <w:t xml:space="preserve">, e fermo comunque restando il </w:t>
      </w:r>
      <w:r w:rsidR="003520A7" w:rsidRPr="00486D81">
        <w:rPr>
          <w:sz w:val="24"/>
        </w:rPr>
        <w:t xml:space="preserve">proprio </w:t>
      </w:r>
      <w:r w:rsidRPr="00486D81">
        <w:rPr>
          <w:sz w:val="24"/>
        </w:rPr>
        <w:t xml:space="preserve">impegno ex art. 1381 c.c. a che le Persone Collegate e le società del Gruppo adempiano agli obblighi previsti dal presente </w:t>
      </w:r>
      <w:r w:rsidR="000E0194" w:rsidRPr="00486D81">
        <w:rPr>
          <w:sz w:val="24"/>
        </w:rPr>
        <w:t>Accordo</w:t>
      </w:r>
      <w:r w:rsidRPr="00486D81">
        <w:rPr>
          <w:sz w:val="24"/>
        </w:rPr>
        <w:t>;</w:t>
      </w:r>
    </w:p>
    <w:p w14:paraId="0D9877AF" w14:textId="77777777" w:rsidR="007645AB" w:rsidRPr="00692A01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486D81">
        <w:rPr>
          <w:sz w:val="24"/>
        </w:rPr>
        <w:t>adottare tutte le cautele e le misure necessarie e/o semplicemente opportune per mantenere le Informazioni Riservate confidenziali e riservate;</w:t>
      </w:r>
    </w:p>
    <w:p w14:paraId="2D342A00" w14:textId="048704E4" w:rsidR="007645AB" w:rsidRPr="00692A01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486D81">
        <w:rPr>
          <w:sz w:val="24"/>
        </w:rPr>
        <w:t xml:space="preserve">utilizzare le Informazioni Riservate al solo scopo di </w:t>
      </w:r>
      <w:r w:rsidR="008739A6">
        <w:rPr>
          <w:sz w:val="24"/>
        </w:rPr>
        <w:t xml:space="preserve">formulare offerta di </w:t>
      </w:r>
      <w:r w:rsidRPr="00486D81">
        <w:rPr>
          <w:sz w:val="24"/>
        </w:rPr>
        <w:t>acquisto</w:t>
      </w:r>
      <w:r w:rsidR="003520A7" w:rsidRPr="00486D81">
        <w:rPr>
          <w:sz w:val="24"/>
        </w:rPr>
        <w:t xml:space="preserve"> del Complesso Aziendale</w:t>
      </w:r>
      <w:r w:rsidR="008739A6">
        <w:rPr>
          <w:sz w:val="24"/>
        </w:rPr>
        <w:t xml:space="preserve"> nell’ambito della Procedura</w:t>
      </w:r>
      <w:r w:rsidRPr="00486D81">
        <w:rPr>
          <w:sz w:val="24"/>
        </w:rPr>
        <w:t xml:space="preserve">. In particolare, </w:t>
      </w:r>
      <w:r w:rsidR="003520A7" w:rsidRPr="00486D81">
        <w:rPr>
          <w:sz w:val="24"/>
        </w:rPr>
        <w:t>i Soggetti interessati alla partecipazione all</w:t>
      </w:r>
      <w:r w:rsidR="008739A6">
        <w:rPr>
          <w:sz w:val="24"/>
        </w:rPr>
        <w:t xml:space="preserve">a Procedura </w:t>
      </w:r>
      <w:r w:rsidR="003520A7" w:rsidRPr="00486D81">
        <w:rPr>
          <w:sz w:val="24"/>
        </w:rPr>
        <w:t>si impegnano</w:t>
      </w:r>
      <w:r w:rsidRPr="00486D81">
        <w:rPr>
          <w:sz w:val="24"/>
        </w:rPr>
        <w:t xml:space="preserve"> a</w:t>
      </w:r>
      <w:r w:rsidRPr="00692A01">
        <w:rPr>
          <w:sz w:val="24"/>
        </w:rPr>
        <w:t>:</w:t>
      </w:r>
    </w:p>
    <w:p w14:paraId="453C0908" w14:textId="14C2DEE4" w:rsidR="007645AB" w:rsidRPr="00692A01" w:rsidRDefault="003E6F00" w:rsidP="008739A6">
      <w:pPr>
        <w:pStyle w:val="Paragrafoelenco"/>
        <w:numPr>
          <w:ilvl w:val="1"/>
          <w:numId w:val="2"/>
        </w:numPr>
        <w:spacing w:before="118" w:line="276" w:lineRule="auto"/>
        <w:ind w:left="1276"/>
        <w:rPr>
          <w:sz w:val="24"/>
        </w:rPr>
      </w:pPr>
      <w:r w:rsidRPr="00692A01">
        <w:rPr>
          <w:spacing w:val="-4"/>
          <w:sz w:val="24"/>
        </w:rPr>
        <w:t>non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utilizzare le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>Informazioni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Riservate in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modo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>da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 xml:space="preserve">danneggiare </w:t>
      </w:r>
      <w:r w:rsidR="00692A01">
        <w:rPr>
          <w:spacing w:val="-4"/>
          <w:sz w:val="24"/>
        </w:rPr>
        <w:t>la Fondazione Santa Lucia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>ovvero</w:t>
      </w:r>
      <w:r w:rsidRPr="00692A01">
        <w:rPr>
          <w:sz w:val="24"/>
        </w:rPr>
        <w:t xml:space="preserve"> </w:t>
      </w:r>
      <w:r w:rsidRPr="00692A01">
        <w:rPr>
          <w:spacing w:val="-4"/>
          <w:sz w:val="24"/>
        </w:rPr>
        <w:t>in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4"/>
          <w:sz w:val="24"/>
        </w:rPr>
        <w:t xml:space="preserve">modo </w:t>
      </w:r>
      <w:r w:rsidRPr="00692A01">
        <w:rPr>
          <w:spacing w:val="-2"/>
          <w:sz w:val="24"/>
        </w:rPr>
        <w:t>da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indurre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i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suoi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dipendenti,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clienti</w:t>
      </w:r>
      <w:r w:rsidRPr="00692A01">
        <w:rPr>
          <w:spacing w:val="-15"/>
          <w:sz w:val="24"/>
        </w:rPr>
        <w:t xml:space="preserve"> </w:t>
      </w:r>
      <w:r w:rsidRPr="00692A01">
        <w:rPr>
          <w:spacing w:val="-2"/>
          <w:sz w:val="24"/>
        </w:rPr>
        <w:t>o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fornitori</w:t>
      </w:r>
      <w:r w:rsidRPr="00692A01">
        <w:rPr>
          <w:spacing w:val="-14"/>
          <w:sz w:val="24"/>
        </w:rPr>
        <w:t xml:space="preserve"> </w:t>
      </w:r>
      <w:r w:rsidRPr="00692A01">
        <w:rPr>
          <w:spacing w:val="-2"/>
          <w:sz w:val="24"/>
        </w:rPr>
        <w:t>a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cessare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di</w:t>
      </w:r>
      <w:r w:rsidRPr="00692A01">
        <w:rPr>
          <w:spacing w:val="-15"/>
          <w:sz w:val="24"/>
        </w:rPr>
        <w:t xml:space="preserve"> </w:t>
      </w:r>
      <w:r w:rsidRPr="00692A01">
        <w:rPr>
          <w:spacing w:val="-2"/>
          <w:sz w:val="24"/>
        </w:rPr>
        <w:t>essere</w:t>
      </w:r>
      <w:r w:rsidRPr="00692A01">
        <w:rPr>
          <w:spacing w:val="-14"/>
          <w:sz w:val="24"/>
        </w:rPr>
        <w:t xml:space="preserve"> </w:t>
      </w:r>
      <w:r w:rsidRPr="00692A01">
        <w:rPr>
          <w:spacing w:val="-2"/>
          <w:sz w:val="24"/>
        </w:rPr>
        <w:t>tali;</w:t>
      </w:r>
      <w:r w:rsidRPr="00692A01">
        <w:rPr>
          <w:spacing w:val="-13"/>
          <w:sz w:val="24"/>
        </w:rPr>
        <w:t xml:space="preserve"> </w:t>
      </w:r>
      <w:r w:rsidRPr="00692A01">
        <w:rPr>
          <w:spacing w:val="-2"/>
          <w:sz w:val="24"/>
        </w:rPr>
        <w:t>e</w:t>
      </w:r>
    </w:p>
    <w:p w14:paraId="2B33593D" w14:textId="14929122" w:rsidR="007645AB" w:rsidRPr="00692A01" w:rsidRDefault="003E6F00" w:rsidP="008739A6">
      <w:pPr>
        <w:pStyle w:val="Paragrafoelenco"/>
        <w:numPr>
          <w:ilvl w:val="1"/>
          <w:numId w:val="2"/>
        </w:numPr>
        <w:spacing w:before="120" w:line="276" w:lineRule="auto"/>
        <w:ind w:left="1276"/>
        <w:rPr>
          <w:sz w:val="24"/>
        </w:rPr>
      </w:pPr>
      <w:r w:rsidRPr="00692A01">
        <w:rPr>
          <w:sz w:val="24"/>
        </w:rPr>
        <w:t xml:space="preserve">non conferire alcun incarico di consulenza professionale e a non assumere (o far </w:t>
      </w:r>
      <w:r w:rsidRPr="00692A01">
        <w:rPr>
          <w:spacing w:val="-4"/>
          <w:sz w:val="24"/>
        </w:rPr>
        <w:t xml:space="preserve">assumere), </w:t>
      </w:r>
      <w:r w:rsidR="003520A7">
        <w:rPr>
          <w:spacing w:val="-4"/>
          <w:sz w:val="24"/>
        </w:rPr>
        <w:t xml:space="preserve">direttamente </w:t>
      </w:r>
      <w:r w:rsidRPr="00692A01">
        <w:rPr>
          <w:spacing w:val="-4"/>
          <w:sz w:val="24"/>
        </w:rPr>
        <w:t>e/o</w:t>
      </w:r>
      <w:r w:rsidRPr="00692A01">
        <w:rPr>
          <w:spacing w:val="-6"/>
          <w:sz w:val="24"/>
        </w:rPr>
        <w:t xml:space="preserve"> </w:t>
      </w:r>
      <w:r w:rsidRPr="00692A01">
        <w:rPr>
          <w:spacing w:val="-4"/>
          <w:sz w:val="24"/>
        </w:rPr>
        <w:t>comunque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4"/>
          <w:sz w:val="24"/>
        </w:rPr>
        <w:t>presso</w:t>
      </w:r>
      <w:r w:rsidRPr="00692A01">
        <w:rPr>
          <w:spacing w:val="-9"/>
          <w:sz w:val="24"/>
        </w:rPr>
        <w:t xml:space="preserve"> </w:t>
      </w:r>
      <w:r w:rsidRPr="00692A01">
        <w:rPr>
          <w:spacing w:val="-4"/>
          <w:sz w:val="24"/>
        </w:rPr>
        <w:t>società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4"/>
          <w:sz w:val="24"/>
        </w:rPr>
        <w:t>del</w:t>
      </w:r>
      <w:r w:rsidRPr="00692A01">
        <w:rPr>
          <w:spacing w:val="-7"/>
          <w:sz w:val="24"/>
        </w:rPr>
        <w:t xml:space="preserve"> </w:t>
      </w:r>
      <w:r w:rsidR="003520A7">
        <w:rPr>
          <w:spacing w:val="-4"/>
          <w:sz w:val="24"/>
        </w:rPr>
        <w:t xml:space="preserve">proprio </w:t>
      </w:r>
      <w:r w:rsidRPr="00692A01">
        <w:rPr>
          <w:spacing w:val="-4"/>
          <w:sz w:val="24"/>
        </w:rPr>
        <w:t>Gruppo,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4"/>
          <w:sz w:val="24"/>
        </w:rPr>
        <w:t>dipendenti</w:t>
      </w:r>
      <w:r w:rsidRPr="00692A01">
        <w:rPr>
          <w:spacing w:val="10"/>
          <w:sz w:val="24"/>
        </w:rPr>
        <w:t xml:space="preserve"> </w:t>
      </w:r>
      <w:r w:rsidRPr="00692A01">
        <w:rPr>
          <w:spacing w:val="-4"/>
          <w:sz w:val="24"/>
        </w:rPr>
        <w:t xml:space="preserve">e/o </w:t>
      </w:r>
      <w:r w:rsidRPr="00692A01">
        <w:rPr>
          <w:spacing w:val="-2"/>
          <w:sz w:val="24"/>
        </w:rPr>
        <w:t>persone</w:t>
      </w:r>
      <w:r w:rsidRPr="00692A01">
        <w:rPr>
          <w:spacing w:val="-11"/>
          <w:sz w:val="24"/>
        </w:rPr>
        <w:t xml:space="preserve"> </w:t>
      </w:r>
      <w:r w:rsidRPr="00692A01">
        <w:rPr>
          <w:spacing w:val="-2"/>
          <w:sz w:val="24"/>
        </w:rPr>
        <w:t>che</w:t>
      </w:r>
      <w:r w:rsidRPr="00692A01">
        <w:rPr>
          <w:spacing w:val="-14"/>
          <w:sz w:val="24"/>
        </w:rPr>
        <w:t xml:space="preserve"> </w:t>
      </w:r>
      <w:r w:rsidRPr="00692A01">
        <w:rPr>
          <w:spacing w:val="-2"/>
          <w:sz w:val="24"/>
        </w:rPr>
        <w:t>svolgano</w:t>
      </w:r>
      <w:r w:rsidRPr="00692A01">
        <w:rPr>
          <w:spacing w:val="-6"/>
          <w:sz w:val="24"/>
        </w:rPr>
        <w:t xml:space="preserve"> </w:t>
      </w:r>
      <w:r w:rsidRPr="00692A01">
        <w:rPr>
          <w:spacing w:val="-2"/>
          <w:sz w:val="24"/>
        </w:rPr>
        <w:t>in</w:t>
      </w:r>
      <w:r w:rsidRPr="00692A01">
        <w:rPr>
          <w:spacing w:val="-11"/>
          <w:sz w:val="24"/>
        </w:rPr>
        <w:t xml:space="preserve"> </w:t>
      </w:r>
      <w:r w:rsidRPr="00692A01">
        <w:rPr>
          <w:spacing w:val="-2"/>
          <w:sz w:val="24"/>
        </w:rPr>
        <w:t>modo</w:t>
      </w:r>
      <w:r w:rsidRPr="00692A01">
        <w:rPr>
          <w:spacing w:val="-12"/>
          <w:sz w:val="24"/>
        </w:rPr>
        <w:t xml:space="preserve"> </w:t>
      </w:r>
      <w:r w:rsidRPr="00692A01">
        <w:rPr>
          <w:spacing w:val="-2"/>
          <w:sz w:val="24"/>
        </w:rPr>
        <w:t>continuativo</w:t>
      </w:r>
      <w:r w:rsidRPr="00692A01">
        <w:rPr>
          <w:spacing w:val="-5"/>
          <w:sz w:val="24"/>
        </w:rPr>
        <w:t xml:space="preserve"> </w:t>
      </w:r>
      <w:r w:rsidRPr="00692A01">
        <w:rPr>
          <w:spacing w:val="-2"/>
          <w:sz w:val="24"/>
        </w:rPr>
        <w:t>la</w:t>
      </w:r>
      <w:r w:rsidRPr="00692A01">
        <w:rPr>
          <w:spacing w:val="-8"/>
          <w:sz w:val="24"/>
        </w:rPr>
        <w:t xml:space="preserve"> </w:t>
      </w:r>
      <w:r w:rsidRPr="00692A01">
        <w:rPr>
          <w:spacing w:val="-2"/>
          <w:sz w:val="24"/>
        </w:rPr>
        <w:t>loro</w:t>
      </w:r>
      <w:r w:rsidRPr="00692A01">
        <w:rPr>
          <w:spacing w:val="-12"/>
          <w:sz w:val="24"/>
        </w:rPr>
        <w:t xml:space="preserve"> </w:t>
      </w:r>
      <w:r w:rsidRPr="00692A01">
        <w:rPr>
          <w:spacing w:val="-2"/>
          <w:sz w:val="24"/>
        </w:rPr>
        <w:t>attività</w:t>
      </w:r>
      <w:r w:rsidRPr="00692A01">
        <w:rPr>
          <w:spacing w:val="-7"/>
          <w:sz w:val="24"/>
        </w:rPr>
        <w:t xml:space="preserve"> </w:t>
      </w:r>
      <w:r w:rsidRPr="00692A01">
        <w:rPr>
          <w:spacing w:val="-2"/>
          <w:sz w:val="24"/>
        </w:rPr>
        <w:t>presso</w:t>
      </w:r>
      <w:r w:rsidRPr="00692A01">
        <w:rPr>
          <w:spacing w:val="-6"/>
          <w:sz w:val="24"/>
        </w:rPr>
        <w:t xml:space="preserve"> </w:t>
      </w:r>
      <w:r w:rsidR="00692A01">
        <w:rPr>
          <w:spacing w:val="-2"/>
          <w:sz w:val="24"/>
        </w:rPr>
        <w:t>la Fondazione Santa Lucia</w:t>
      </w:r>
      <w:r w:rsidRPr="00692A01">
        <w:rPr>
          <w:spacing w:val="-2"/>
          <w:sz w:val="24"/>
        </w:rPr>
        <w:t>;</w:t>
      </w:r>
    </w:p>
    <w:p w14:paraId="627E1551" w14:textId="77777777" w:rsidR="008739A6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8739A6">
        <w:rPr>
          <w:sz w:val="24"/>
        </w:rPr>
        <w:t>tenere</w:t>
      </w:r>
      <w:r w:rsidRPr="00692A01">
        <w:rPr>
          <w:sz w:val="24"/>
        </w:rPr>
        <w:t xml:space="preserve"> </w:t>
      </w:r>
      <w:r w:rsidRPr="008739A6">
        <w:rPr>
          <w:sz w:val="24"/>
        </w:rPr>
        <w:t>i contatti unicamente con</w:t>
      </w:r>
      <w:r w:rsidRPr="00692A01">
        <w:rPr>
          <w:sz w:val="24"/>
        </w:rPr>
        <w:t xml:space="preserve"> </w:t>
      </w:r>
      <w:r w:rsidRPr="008739A6">
        <w:rPr>
          <w:sz w:val="24"/>
        </w:rPr>
        <w:t>i Commissari Straordinari</w:t>
      </w:r>
      <w:r w:rsidRPr="00692A01">
        <w:rPr>
          <w:sz w:val="24"/>
        </w:rPr>
        <w:t xml:space="preserve"> </w:t>
      </w:r>
      <w:r w:rsidRPr="008739A6">
        <w:rPr>
          <w:sz w:val="24"/>
        </w:rPr>
        <w:t>o</w:t>
      </w:r>
      <w:r w:rsidRPr="00692A01">
        <w:rPr>
          <w:sz w:val="24"/>
        </w:rPr>
        <w:t xml:space="preserve"> </w:t>
      </w:r>
      <w:r w:rsidRPr="008739A6">
        <w:rPr>
          <w:sz w:val="24"/>
        </w:rPr>
        <w:t>le persone</w:t>
      </w:r>
      <w:r w:rsidRPr="00692A01">
        <w:rPr>
          <w:sz w:val="24"/>
        </w:rPr>
        <w:t xml:space="preserve"> </w:t>
      </w:r>
      <w:r w:rsidRPr="008739A6">
        <w:rPr>
          <w:sz w:val="24"/>
        </w:rPr>
        <w:t xml:space="preserve">da essi </w:t>
      </w:r>
      <w:r w:rsidRPr="008739A6">
        <w:rPr>
          <w:sz w:val="24"/>
        </w:rPr>
        <w:lastRenderedPageBreak/>
        <w:t xml:space="preserve">appositamente </w:t>
      </w:r>
      <w:r w:rsidRPr="00692A01">
        <w:rPr>
          <w:sz w:val="24"/>
        </w:rPr>
        <w:t>indicate</w:t>
      </w:r>
      <w:r w:rsidRPr="008739A6">
        <w:rPr>
          <w:sz w:val="24"/>
        </w:rPr>
        <w:t xml:space="preserve"> </w:t>
      </w:r>
      <w:r w:rsidRPr="00692A01">
        <w:rPr>
          <w:sz w:val="24"/>
        </w:rPr>
        <w:t>per</w:t>
      </w:r>
      <w:r w:rsidRPr="008739A6">
        <w:rPr>
          <w:sz w:val="24"/>
        </w:rPr>
        <w:t xml:space="preserve"> </w:t>
      </w:r>
      <w:r w:rsidRPr="00692A01">
        <w:rPr>
          <w:sz w:val="24"/>
        </w:rPr>
        <w:t>iscritto,</w:t>
      </w:r>
      <w:r w:rsidRPr="008739A6">
        <w:rPr>
          <w:sz w:val="24"/>
        </w:rPr>
        <w:t xml:space="preserve"> </w:t>
      </w:r>
      <w:r w:rsidRPr="00692A01">
        <w:rPr>
          <w:sz w:val="24"/>
        </w:rPr>
        <w:t>restando in</w:t>
      </w:r>
      <w:r w:rsidRPr="008739A6">
        <w:rPr>
          <w:sz w:val="24"/>
        </w:rPr>
        <w:t xml:space="preserve"> </w:t>
      </w:r>
      <w:r w:rsidRPr="00692A01">
        <w:rPr>
          <w:sz w:val="24"/>
        </w:rPr>
        <w:t>particolare inteso</w:t>
      </w:r>
      <w:r w:rsidRPr="008739A6">
        <w:rPr>
          <w:sz w:val="24"/>
        </w:rPr>
        <w:t xml:space="preserve"> </w:t>
      </w:r>
      <w:r w:rsidRPr="00692A01">
        <w:rPr>
          <w:sz w:val="24"/>
        </w:rPr>
        <w:t>che</w:t>
      </w:r>
      <w:r w:rsidRPr="008739A6">
        <w:rPr>
          <w:sz w:val="24"/>
        </w:rPr>
        <w:t xml:space="preserve"> </w:t>
      </w:r>
      <w:r w:rsidRPr="00692A01">
        <w:rPr>
          <w:sz w:val="24"/>
        </w:rPr>
        <w:t xml:space="preserve">non </w:t>
      </w:r>
      <w:r w:rsidR="003520A7">
        <w:rPr>
          <w:sz w:val="24"/>
        </w:rPr>
        <w:t>è possibile</w:t>
      </w:r>
      <w:r w:rsidRPr="00692A01">
        <w:rPr>
          <w:sz w:val="24"/>
        </w:rPr>
        <w:t>,</w:t>
      </w:r>
      <w:r w:rsidRPr="008739A6">
        <w:rPr>
          <w:sz w:val="24"/>
        </w:rPr>
        <w:t xml:space="preserve"> </w:t>
      </w:r>
      <w:r w:rsidRPr="00692A01">
        <w:rPr>
          <w:sz w:val="24"/>
        </w:rPr>
        <w:t>senza il</w:t>
      </w:r>
      <w:r w:rsidRPr="008739A6">
        <w:rPr>
          <w:sz w:val="24"/>
        </w:rPr>
        <w:t xml:space="preserve"> </w:t>
      </w:r>
      <w:r w:rsidRPr="00692A01">
        <w:rPr>
          <w:sz w:val="24"/>
        </w:rPr>
        <w:t>preventivo consenso scritto dei Commissari Straordinari, avere rapporti diretti con soci, dirigenti, dipendenti,</w:t>
      </w:r>
      <w:r w:rsidRPr="008739A6">
        <w:rPr>
          <w:sz w:val="24"/>
        </w:rPr>
        <w:t xml:space="preserve"> </w:t>
      </w:r>
      <w:r w:rsidRPr="00692A01">
        <w:rPr>
          <w:sz w:val="24"/>
        </w:rPr>
        <w:t>agenti,</w:t>
      </w:r>
      <w:r w:rsidRPr="008739A6">
        <w:rPr>
          <w:sz w:val="24"/>
        </w:rPr>
        <w:t xml:space="preserve"> </w:t>
      </w:r>
      <w:r w:rsidRPr="00692A01">
        <w:rPr>
          <w:sz w:val="24"/>
        </w:rPr>
        <w:t>consulenti</w:t>
      </w:r>
      <w:r w:rsidRPr="008739A6">
        <w:rPr>
          <w:sz w:val="24"/>
        </w:rPr>
        <w:t xml:space="preserve"> </w:t>
      </w:r>
      <w:r w:rsidRPr="00692A01">
        <w:rPr>
          <w:sz w:val="24"/>
        </w:rPr>
        <w:t>o</w:t>
      </w:r>
      <w:r w:rsidRPr="008739A6">
        <w:rPr>
          <w:sz w:val="24"/>
        </w:rPr>
        <w:t xml:space="preserve"> </w:t>
      </w:r>
      <w:r w:rsidRPr="00692A01">
        <w:rPr>
          <w:sz w:val="24"/>
        </w:rPr>
        <w:t>collaboratori</w:t>
      </w:r>
      <w:r w:rsidRPr="008739A6">
        <w:rPr>
          <w:sz w:val="24"/>
        </w:rPr>
        <w:t xml:space="preserve"> </w:t>
      </w:r>
      <w:r w:rsidRPr="00692A01">
        <w:rPr>
          <w:sz w:val="24"/>
        </w:rPr>
        <w:t>d</w:t>
      </w:r>
      <w:r w:rsidR="00692A01">
        <w:rPr>
          <w:sz w:val="24"/>
        </w:rPr>
        <w:t>ella</w:t>
      </w:r>
      <w:r w:rsidRPr="008739A6">
        <w:rPr>
          <w:sz w:val="24"/>
        </w:rPr>
        <w:t xml:space="preserve"> </w:t>
      </w:r>
      <w:r w:rsidR="00692A01" w:rsidRPr="008739A6">
        <w:rPr>
          <w:sz w:val="24"/>
        </w:rPr>
        <w:t>Fondazione Santa Lucia</w:t>
      </w:r>
      <w:r w:rsidRPr="00692A01">
        <w:rPr>
          <w:sz w:val="24"/>
        </w:rPr>
        <w:t>;</w:t>
      </w:r>
    </w:p>
    <w:p w14:paraId="230305A4" w14:textId="383C3B73" w:rsidR="008739A6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8739A6">
        <w:rPr>
          <w:sz w:val="24"/>
        </w:rPr>
        <w:t>restituire immediatamente, dietro semplice richiesta dei Commissari Straordinari, ogni e qualsiasi documento, analisi, rapporto, valutazione, previsione di cui foss</w:t>
      </w:r>
      <w:r w:rsidR="008739A6" w:rsidRPr="008739A6">
        <w:rPr>
          <w:sz w:val="24"/>
        </w:rPr>
        <w:t>er</w:t>
      </w:r>
      <w:r w:rsidRPr="008739A6">
        <w:rPr>
          <w:sz w:val="24"/>
        </w:rPr>
        <w:t>o venuti in possesso in relazione all</w:t>
      </w:r>
      <w:r w:rsidR="008739A6" w:rsidRPr="008739A6">
        <w:rPr>
          <w:sz w:val="24"/>
        </w:rPr>
        <w:t>a Procedura</w:t>
      </w:r>
      <w:r w:rsidRPr="008739A6">
        <w:rPr>
          <w:sz w:val="24"/>
        </w:rPr>
        <w:t xml:space="preserve">. Qualora, per qualunque ragione, </w:t>
      </w:r>
      <w:r w:rsidR="003520A7" w:rsidRPr="008739A6">
        <w:rPr>
          <w:sz w:val="24"/>
        </w:rPr>
        <w:t>i Soggetti interessati alla partecipazione all</w:t>
      </w:r>
      <w:r w:rsidR="008739A6">
        <w:rPr>
          <w:sz w:val="24"/>
        </w:rPr>
        <w:t xml:space="preserve">a Procedura </w:t>
      </w:r>
      <w:r w:rsidRPr="008739A6">
        <w:rPr>
          <w:sz w:val="24"/>
        </w:rPr>
        <w:t>non dovesse</w:t>
      </w:r>
      <w:r w:rsidR="003520A7" w:rsidRPr="008739A6">
        <w:rPr>
          <w:sz w:val="24"/>
        </w:rPr>
        <w:t>ro</w:t>
      </w:r>
      <w:r w:rsidR="00B5086F" w:rsidRPr="008739A6">
        <w:rPr>
          <w:sz w:val="24"/>
        </w:rPr>
        <w:t>, per qualsiasi motivo,</w:t>
      </w:r>
      <w:r w:rsidR="00692A01" w:rsidRPr="008739A6">
        <w:rPr>
          <w:sz w:val="24"/>
        </w:rPr>
        <w:t xml:space="preserve"> </w:t>
      </w:r>
      <w:r w:rsidR="008739A6" w:rsidRPr="008739A6">
        <w:rPr>
          <w:sz w:val="24"/>
        </w:rPr>
        <w:t xml:space="preserve">presentare offerta nell’ambito della </w:t>
      </w:r>
      <w:r w:rsidRPr="008739A6">
        <w:rPr>
          <w:sz w:val="24"/>
        </w:rPr>
        <w:t xml:space="preserve">Procedura, tutta la documentazione, in copia o comunque riprodotta, in </w:t>
      </w:r>
      <w:r w:rsidR="003520A7" w:rsidRPr="008739A6">
        <w:rPr>
          <w:sz w:val="24"/>
        </w:rPr>
        <w:t xml:space="preserve">loro </w:t>
      </w:r>
      <w:r w:rsidRPr="008739A6">
        <w:rPr>
          <w:sz w:val="24"/>
        </w:rPr>
        <w:t xml:space="preserve">possesso, delle Persone Collegate e/o di società del </w:t>
      </w:r>
      <w:r w:rsidR="003520A7" w:rsidRPr="008739A6">
        <w:rPr>
          <w:sz w:val="24"/>
        </w:rPr>
        <w:t xml:space="preserve">relativo </w:t>
      </w:r>
      <w:r w:rsidRPr="008739A6">
        <w:rPr>
          <w:sz w:val="24"/>
        </w:rPr>
        <w:t>Gruppo, sarà prontamente restituita indipendentemente da una espressa richiesta in tal senso da parte dei Commissari Straordinari;</w:t>
      </w:r>
    </w:p>
    <w:p w14:paraId="00E6D37F" w14:textId="77777777" w:rsidR="008739A6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8739A6">
        <w:rPr>
          <w:sz w:val="24"/>
        </w:rPr>
        <w:t xml:space="preserve">non effettuare alcun annuncio e/o comunicazione a Terzi riguardo alla </w:t>
      </w:r>
      <w:r w:rsidR="008739A6" w:rsidRPr="008739A6">
        <w:rPr>
          <w:sz w:val="24"/>
        </w:rPr>
        <w:t xml:space="preserve">Procedura </w:t>
      </w:r>
      <w:r w:rsidRPr="008739A6">
        <w:rPr>
          <w:sz w:val="24"/>
        </w:rPr>
        <w:t>ed allo stato di avanzamento della stessa, se non con il preventivo consenso scritto dei Commissari Straordinari, fermo restando quanto previsto nel precedente articolo 1.2 (ii);</w:t>
      </w:r>
    </w:p>
    <w:p w14:paraId="50F4533C" w14:textId="019309AD" w:rsidR="007645AB" w:rsidRPr="008739A6" w:rsidRDefault="003E6F00" w:rsidP="008739A6">
      <w:pPr>
        <w:pStyle w:val="Paragrafoelenco"/>
        <w:numPr>
          <w:ilvl w:val="0"/>
          <w:numId w:val="2"/>
        </w:numPr>
        <w:tabs>
          <w:tab w:val="left" w:pos="1275"/>
          <w:tab w:val="left" w:pos="1278"/>
        </w:tabs>
        <w:spacing w:before="118" w:line="276" w:lineRule="auto"/>
        <w:ind w:left="851" w:hanging="284"/>
        <w:rPr>
          <w:sz w:val="24"/>
        </w:rPr>
      </w:pPr>
      <w:r w:rsidRPr="008739A6">
        <w:rPr>
          <w:sz w:val="24"/>
        </w:rPr>
        <w:t xml:space="preserve">osservare rigorosamente la normativa vigente in materia di </w:t>
      </w:r>
      <w:r w:rsidRPr="008739A6">
        <w:rPr>
          <w:i/>
          <w:iCs/>
          <w:sz w:val="24"/>
        </w:rPr>
        <w:t>privacy</w:t>
      </w:r>
      <w:r w:rsidRPr="008739A6">
        <w:rPr>
          <w:sz w:val="24"/>
        </w:rPr>
        <w:t>.</w:t>
      </w:r>
    </w:p>
    <w:p w14:paraId="4829FD70" w14:textId="263F845E" w:rsidR="007645AB" w:rsidRPr="00692A01" w:rsidRDefault="003E6F00" w:rsidP="00767A07">
      <w:pPr>
        <w:pStyle w:val="Titolo1"/>
        <w:numPr>
          <w:ilvl w:val="0"/>
          <w:numId w:val="3"/>
        </w:numPr>
        <w:tabs>
          <w:tab w:val="left" w:pos="429"/>
          <w:tab w:val="left" w:pos="2017"/>
          <w:tab w:val="left" w:pos="2678"/>
          <w:tab w:val="left" w:pos="5222"/>
          <w:tab w:val="left" w:pos="6345"/>
          <w:tab w:val="left" w:pos="7044"/>
        </w:tabs>
        <w:spacing w:line="276" w:lineRule="auto"/>
      </w:pPr>
      <w:r w:rsidRPr="00692A01">
        <w:rPr>
          <w:spacing w:val="-2"/>
        </w:rPr>
        <w:t>ESONERO</w:t>
      </w:r>
      <w:r w:rsidRPr="00692A01">
        <w:tab/>
      </w:r>
      <w:r w:rsidRPr="00692A01">
        <w:rPr>
          <w:spacing w:val="-6"/>
        </w:rPr>
        <w:t>DI</w:t>
      </w:r>
      <w:r w:rsidRPr="00692A01">
        <w:tab/>
      </w:r>
      <w:r w:rsidRPr="00692A01">
        <w:rPr>
          <w:spacing w:val="-2"/>
        </w:rPr>
        <w:t>RESPONSABILIT</w:t>
      </w:r>
      <w:r w:rsidR="00767A07">
        <w:rPr>
          <w:spacing w:val="-2"/>
        </w:rPr>
        <w:t>À</w:t>
      </w:r>
      <w:r w:rsidRPr="00692A01">
        <w:tab/>
      </w:r>
      <w:r w:rsidRPr="00692A01">
        <w:rPr>
          <w:spacing w:val="-2"/>
        </w:rPr>
        <w:t>CIRCA</w:t>
      </w:r>
      <w:r w:rsidRPr="00692A01">
        <w:tab/>
      </w:r>
      <w:r w:rsidRPr="00692A01">
        <w:rPr>
          <w:spacing w:val="-6"/>
        </w:rPr>
        <w:t>LE</w:t>
      </w:r>
      <w:r w:rsidRPr="00692A01">
        <w:tab/>
      </w:r>
      <w:r w:rsidRPr="00692A01">
        <w:rPr>
          <w:spacing w:val="-2"/>
        </w:rPr>
        <w:t xml:space="preserve">INFORMAZIONI </w:t>
      </w:r>
      <w:r w:rsidRPr="00692A01">
        <w:t xml:space="preserve">RISERVATE FORNITE NEL CORSO DELLA PROCEDURA </w:t>
      </w:r>
    </w:p>
    <w:p w14:paraId="0DEC86F6" w14:textId="77D5E850" w:rsidR="007645AB" w:rsidRPr="00692A01" w:rsidRDefault="008739A6" w:rsidP="008739A6">
      <w:pPr>
        <w:tabs>
          <w:tab w:val="left" w:pos="426"/>
        </w:tabs>
        <w:spacing w:before="118" w:line="276" w:lineRule="auto"/>
        <w:ind w:left="426" w:hanging="426"/>
        <w:jc w:val="both"/>
      </w:pPr>
      <w:r>
        <w:rPr>
          <w:sz w:val="24"/>
        </w:rPr>
        <w:t>3.1</w:t>
      </w:r>
      <w:r>
        <w:rPr>
          <w:sz w:val="24"/>
        </w:rPr>
        <w:tab/>
      </w:r>
      <w:r w:rsidR="003520A7" w:rsidRPr="008739A6">
        <w:rPr>
          <w:sz w:val="24"/>
        </w:rPr>
        <w:t>Con la sottoscrizione del presente Accordo, i Soggetti interessati alla partecipazione all</w:t>
      </w:r>
      <w:r>
        <w:rPr>
          <w:sz w:val="24"/>
        </w:rPr>
        <w:t>a Procedura</w:t>
      </w:r>
      <w:r w:rsidR="003520A7" w:rsidRPr="008739A6">
        <w:rPr>
          <w:sz w:val="24"/>
        </w:rPr>
        <w:t xml:space="preserve"> d</w:t>
      </w:r>
      <w:r w:rsidR="003E6F00" w:rsidRPr="008739A6">
        <w:rPr>
          <w:sz w:val="24"/>
        </w:rPr>
        <w:t>ichiara</w:t>
      </w:r>
      <w:r w:rsidR="003520A7" w:rsidRPr="008739A6">
        <w:rPr>
          <w:sz w:val="24"/>
        </w:rPr>
        <w:t>n</w:t>
      </w:r>
      <w:r w:rsidR="003E6F00" w:rsidRPr="008739A6">
        <w:rPr>
          <w:sz w:val="24"/>
        </w:rPr>
        <w:t>o di prendere atto e accettare che:</w:t>
      </w:r>
    </w:p>
    <w:p w14:paraId="4602339B" w14:textId="4AC1D5D3" w:rsidR="007645AB" w:rsidRPr="00692A01" w:rsidRDefault="003E6F00" w:rsidP="008739A6">
      <w:pPr>
        <w:pStyle w:val="Paragrafoelenco"/>
        <w:numPr>
          <w:ilvl w:val="0"/>
          <w:numId w:val="1"/>
        </w:numPr>
        <w:spacing w:before="247" w:line="276" w:lineRule="auto"/>
        <w:ind w:left="851" w:hanging="284"/>
        <w:rPr>
          <w:sz w:val="24"/>
        </w:rPr>
      </w:pPr>
      <w:r w:rsidRPr="00692A01">
        <w:rPr>
          <w:sz w:val="24"/>
        </w:rPr>
        <w:t>le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Informazioni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Riservate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che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sono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state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e/o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saranno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fornite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dovranno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>essere</w:t>
      </w:r>
      <w:r w:rsidRPr="00692A01">
        <w:rPr>
          <w:spacing w:val="-15"/>
          <w:sz w:val="24"/>
        </w:rPr>
        <w:t xml:space="preserve"> </w:t>
      </w:r>
      <w:r w:rsidRPr="00692A01">
        <w:rPr>
          <w:sz w:val="24"/>
        </w:rPr>
        <w:t xml:space="preserve">oggetto di autonoma verifica </w:t>
      </w:r>
      <w:r w:rsidR="003520A7">
        <w:rPr>
          <w:sz w:val="24"/>
        </w:rPr>
        <w:t>ai fini delle valutazioni di loro competenza</w:t>
      </w:r>
      <w:r w:rsidRPr="00692A01">
        <w:rPr>
          <w:sz w:val="24"/>
        </w:rPr>
        <w:t>;</w:t>
      </w:r>
    </w:p>
    <w:p w14:paraId="73E350DE" w14:textId="5B6EE910" w:rsidR="007645AB" w:rsidRPr="00692A01" w:rsidRDefault="000B2DCC" w:rsidP="008739A6">
      <w:pPr>
        <w:pStyle w:val="Paragrafoelenco"/>
        <w:numPr>
          <w:ilvl w:val="0"/>
          <w:numId w:val="1"/>
        </w:numPr>
        <w:spacing w:before="247" w:line="276" w:lineRule="auto"/>
        <w:ind w:left="851" w:hanging="284"/>
        <w:rPr>
          <w:spacing w:val="-10"/>
          <w:sz w:val="24"/>
        </w:rPr>
      </w:pPr>
      <w:r w:rsidRPr="008739A6">
        <w:rPr>
          <w:sz w:val="24"/>
        </w:rPr>
        <w:t>Fondazione Santa Lucia in A.S</w:t>
      </w:r>
      <w:r w:rsidR="003E6F00" w:rsidRPr="008739A6">
        <w:rPr>
          <w:sz w:val="24"/>
        </w:rPr>
        <w:t>, i suoi dipendenti, consulenti, i Commissari Straordinari, ivi compresi gli esperti nominati</w:t>
      </w:r>
      <w:r w:rsidRPr="008739A6">
        <w:rPr>
          <w:sz w:val="24"/>
        </w:rPr>
        <w:t xml:space="preserve"> </w:t>
      </w:r>
      <w:r w:rsidR="003E6F00" w:rsidRPr="008739A6">
        <w:rPr>
          <w:sz w:val="24"/>
        </w:rPr>
        <w:t>a mente dell’art. 62, comma 3, d. lgs. 270/99:</w:t>
      </w:r>
    </w:p>
    <w:p w14:paraId="72A23767" w14:textId="77777777" w:rsidR="007645AB" w:rsidRPr="00692A01" w:rsidRDefault="003E6F00" w:rsidP="008739A6">
      <w:pPr>
        <w:pStyle w:val="Paragrafoelenco"/>
        <w:numPr>
          <w:ilvl w:val="1"/>
          <w:numId w:val="1"/>
        </w:numPr>
        <w:tabs>
          <w:tab w:val="left" w:pos="568"/>
        </w:tabs>
        <w:spacing w:before="247" w:line="276" w:lineRule="auto"/>
        <w:ind w:left="1276"/>
        <w:rPr>
          <w:sz w:val="24"/>
        </w:rPr>
      </w:pPr>
      <w:r w:rsidRPr="008739A6">
        <w:rPr>
          <w:sz w:val="24"/>
        </w:rPr>
        <w:t>non assumono alcuna responsabilità, neppure di natura precontrattuale, né forniscono alcuna garanzia sulla accuratezza, attendibilità e/o completezza delle Informazioni Riservate;</w:t>
      </w:r>
    </w:p>
    <w:p w14:paraId="543453D7" w14:textId="57BA53CB" w:rsidR="007645AB" w:rsidRPr="00692A01" w:rsidRDefault="003E6F00" w:rsidP="008739A6">
      <w:pPr>
        <w:pStyle w:val="Paragrafoelenco"/>
        <w:numPr>
          <w:ilvl w:val="1"/>
          <w:numId w:val="1"/>
        </w:numPr>
        <w:tabs>
          <w:tab w:val="left" w:pos="568"/>
        </w:tabs>
        <w:spacing w:before="247" w:line="276" w:lineRule="auto"/>
        <w:ind w:left="1276"/>
        <w:rPr>
          <w:sz w:val="24"/>
        </w:rPr>
      </w:pPr>
      <w:r w:rsidRPr="008739A6">
        <w:rPr>
          <w:sz w:val="24"/>
        </w:rPr>
        <w:t>non garantiscono che tali Informazioni Riservate siano sufficienti ai fini della valutazione di procedere nella Procedura; e</w:t>
      </w:r>
    </w:p>
    <w:p w14:paraId="76814ED2" w14:textId="30F41490" w:rsidR="007645AB" w:rsidRPr="00692A01" w:rsidRDefault="003E6F00" w:rsidP="008739A6">
      <w:pPr>
        <w:pStyle w:val="Paragrafoelenco"/>
        <w:numPr>
          <w:ilvl w:val="1"/>
          <w:numId w:val="1"/>
        </w:numPr>
        <w:tabs>
          <w:tab w:val="left" w:pos="568"/>
        </w:tabs>
        <w:spacing w:before="247" w:line="276" w:lineRule="auto"/>
        <w:ind w:left="1276"/>
        <w:rPr>
          <w:sz w:val="24"/>
        </w:rPr>
      </w:pPr>
      <w:r w:rsidRPr="008739A6">
        <w:rPr>
          <w:sz w:val="24"/>
        </w:rPr>
        <w:t>non assumono alcun impegno ad aggiornare tali Informazioni Riservate e/o a correggere eventuali imprecisioni e/o incompletezze delle stesse nel corso della Procedura.</w:t>
      </w:r>
    </w:p>
    <w:p w14:paraId="59B9C7D2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before="118" w:line="276" w:lineRule="auto"/>
        <w:ind w:left="428" w:hanging="427"/>
        <w:jc w:val="both"/>
      </w:pPr>
      <w:r w:rsidRPr="00692A01">
        <w:t>ALTRI</w:t>
      </w:r>
      <w:r w:rsidRPr="00692A01">
        <w:rPr>
          <w:spacing w:val="-3"/>
        </w:rPr>
        <w:t xml:space="preserve"> </w:t>
      </w:r>
      <w:r w:rsidRPr="00692A01">
        <w:t>IMPEGNI</w:t>
      </w:r>
      <w:r w:rsidRPr="00692A01">
        <w:rPr>
          <w:spacing w:val="-1"/>
        </w:rPr>
        <w:t xml:space="preserve"> </w:t>
      </w:r>
      <w:r w:rsidRPr="00692A01">
        <w:t>E</w:t>
      </w:r>
      <w:r w:rsidRPr="00692A01">
        <w:rPr>
          <w:spacing w:val="-2"/>
        </w:rPr>
        <w:t xml:space="preserve"> DICHIARAZIONI</w:t>
      </w:r>
    </w:p>
    <w:p w14:paraId="25B7A347" w14:textId="158929DB" w:rsidR="007645AB" w:rsidRPr="00692A01" w:rsidRDefault="008739A6" w:rsidP="008739A6">
      <w:pPr>
        <w:tabs>
          <w:tab w:val="left" w:pos="426"/>
        </w:tabs>
        <w:spacing w:before="118" w:line="276" w:lineRule="auto"/>
        <w:ind w:left="426" w:hanging="426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r w:rsidR="003520A7" w:rsidRPr="008739A6">
        <w:rPr>
          <w:sz w:val="24"/>
        </w:rPr>
        <w:t>Con la sottoscrizione del presente Accordo, i Soggetti interessati alla partecipazione all</w:t>
      </w:r>
      <w:r w:rsidRPr="008739A6">
        <w:rPr>
          <w:sz w:val="24"/>
        </w:rPr>
        <w:t xml:space="preserve">a Procedura </w:t>
      </w:r>
      <w:r w:rsidR="003520A7" w:rsidRPr="008739A6">
        <w:rPr>
          <w:sz w:val="24"/>
        </w:rPr>
        <w:t xml:space="preserve">dichiarano </w:t>
      </w:r>
      <w:r w:rsidR="003E6F00" w:rsidRPr="008739A6">
        <w:rPr>
          <w:sz w:val="24"/>
        </w:rPr>
        <w:t xml:space="preserve">di prendere atto e di accettare che la sottoscrizione del presente documento non comporta per i Commissari Straordinari e/o per </w:t>
      </w:r>
      <w:r w:rsidR="000B2DCC" w:rsidRPr="008739A6">
        <w:rPr>
          <w:sz w:val="24"/>
        </w:rPr>
        <w:t xml:space="preserve">la Fondazione </w:t>
      </w:r>
      <w:r w:rsidR="003E6F00" w:rsidRPr="008739A6">
        <w:rPr>
          <w:sz w:val="24"/>
        </w:rPr>
        <w:t xml:space="preserve">alcun obbligo nei </w:t>
      </w:r>
      <w:r w:rsidR="003520A7" w:rsidRPr="008739A6">
        <w:rPr>
          <w:sz w:val="24"/>
        </w:rPr>
        <w:t xml:space="preserve">loro </w:t>
      </w:r>
      <w:r w:rsidR="003E6F00" w:rsidRPr="008739A6">
        <w:rPr>
          <w:sz w:val="24"/>
        </w:rPr>
        <w:t xml:space="preserve">confronti di avvio di trattative per la Cessione </w:t>
      </w:r>
      <w:r w:rsidR="00692A01" w:rsidRPr="008739A6">
        <w:rPr>
          <w:sz w:val="24"/>
        </w:rPr>
        <w:t>del Complesso Aziendale</w:t>
      </w:r>
      <w:r w:rsidR="003E6F00" w:rsidRPr="008739A6">
        <w:rPr>
          <w:sz w:val="24"/>
        </w:rPr>
        <w:t xml:space="preserve">, né alcun diritto a qualsivoglia prestazione a qualsiasi titolo. Resta in ogni caso inteso che, con </w:t>
      </w:r>
      <w:r w:rsidR="003E6F00" w:rsidRPr="008739A6">
        <w:rPr>
          <w:sz w:val="24"/>
        </w:rPr>
        <w:lastRenderedPageBreak/>
        <w:t>riferimento a tutto quanto sopra, i soggetti ammessi all</w:t>
      </w:r>
      <w:r w:rsidRPr="008739A6">
        <w:rPr>
          <w:sz w:val="24"/>
        </w:rPr>
        <w:t xml:space="preserve">a Procedura </w:t>
      </w:r>
      <w:r w:rsidR="003E6F00" w:rsidRPr="008739A6">
        <w:rPr>
          <w:sz w:val="24"/>
        </w:rPr>
        <w:t>non potranno avanzare nei confronti dei Commissari Straordinari e/o d</w:t>
      </w:r>
      <w:r w:rsidR="000B2DCC" w:rsidRPr="008739A6">
        <w:rPr>
          <w:sz w:val="24"/>
        </w:rPr>
        <w:t xml:space="preserve">ella Fondazione </w:t>
      </w:r>
      <w:r w:rsidR="003E6F00" w:rsidRPr="008739A6">
        <w:rPr>
          <w:sz w:val="24"/>
        </w:rPr>
        <w:t>e dei loro dipendenti e consulenti, ivi compresi gli esperti nominati a mente dell’art. 62, comma 3, d. lgs. 270/99, alcuna pretesa di tipo risarcitorio e/o indennitario, né a titolo precontrattuale, né a qualsiasi altro titolo.</w:t>
      </w:r>
    </w:p>
    <w:p w14:paraId="10FFA5CD" w14:textId="5946B402" w:rsidR="007645AB" w:rsidRPr="00692A01" w:rsidRDefault="008739A6" w:rsidP="008739A6">
      <w:pPr>
        <w:tabs>
          <w:tab w:val="left" w:pos="426"/>
        </w:tabs>
        <w:spacing w:before="118" w:line="276" w:lineRule="auto"/>
        <w:ind w:left="426" w:hanging="426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</w:r>
      <w:r w:rsidR="003520A7" w:rsidRPr="008739A6">
        <w:rPr>
          <w:sz w:val="24"/>
        </w:rPr>
        <w:t>I Soggetti interessati alla partecipazione all</w:t>
      </w:r>
      <w:r>
        <w:rPr>
          <w:sz w:val="24"/>
        </w:rPr>
        <w:t xml:space="preserve">a Procedura </w:t>
      </w:r>
      <w:r w:rsidR="003520A7" w:rsidRPr="008739A6">
        <w:rPr>
          <w:sz w:val="24"/>
        </w:rPr>
        <w:t xml:space="preserve">dichiarano </w:t>
      </w:r>
      <w:r w:rsidR="003E6F00" w:rsidRPr="008739A6">
        <w:rPr>
          <w:sz w:val="24"/>
        </w:rPr>
        <w:t xml:space="preserve">altresì di essere consapevoli e di riconoscere che la violazione del presente </w:t>
      </w:r>
      <w:r w:rsidR="000E0194" w:rsidRPr="008739A6">
        <w:rPr>
          <w:sz w:val="24"/>
        </w:rPr>
        <w:t>Accordo</w:t>
      </w:r>
      <w:r w:rsidR="003E6F00" w:rsidRPr="008739A6">
        <w:rPr>
          <w:sz w:val="24"/>
        </w:rPr>
        <w:t xml:space="preserve"> può determinare gravi danni a</w:t>
      </w:r>
      <w:r w:rsidR="000B2DCC" w:rsidRPr="008739A6">
        <w:rPr>
          <w:sz w:val="24"/>
        </w:rPr>
        <w:t xml:space="preserve">lla Fondazione </w:t>
      </w:r>
      <w:r w:rsidR="003E6F00" w:rsidRPr="008739A6">
        <w:rPr>
          <w:sz w:val="24"/>
        </w:rPr>
        <w:t xml:space="preserve">ai suoi dipendenti e consulenti e ai Commissari Straordinari. A tal proposito </w:t>
      </w:r>
      <w:r w:rsidR="00767A07" w:rsidRPr="008739A6">
        <w:rPr>
          <w:sz w:val="24"/>
        </w:rPr>
        <w:t xml:space="preserve">i predetti Soggetti si impegnano </w:t>
      </w:r>
      <w:r w:rsidR="003E6F00" w:rsidRPr="008739A6">
        <w:rPr>
          <w:sz w:val="24"/>
        </w:rPr>
        <w:t xml:space="preserve">a mantenere </w:t>
      </w:r>
      <w:r w:rsidR="00692A01" w:rsidRPr="008739A6">
        <w:rPr>
          <w:sz w:val="24"/>
        </w:rPr>
        <w:t>la Fondazione Santa Lucia</w:t>
      </w:r>
      <w:r w:rsidR="003E6F00" w:rsidRPr="008739A6">
        <w:rPr>
          <w:sz w:val="24"/>
        </w:rPr>
        <w:t xml:space="preserve">, i suoi dipendenti e consulenti e i Commissari Straordinari, ivi compresi gli esperti nominati a mente dell’art. 62, comma 3, d. lgs. 270/99, indenni e manlevati per ogni danno, onere, costo e/o spesa eventualmente derivanti dalla violazione del presente </w:t>
      </w:r>
      <w:r w:rsidR="000E0194" w:rsidRPr="008739A6">
        <w:rPr>
          <w:sz w:val="24"/>
        </w:rPr>
        <w:t>Accordo</w:t>
      </w:r>
      <w:r w:rsidR="003E6F00" w:rsidRPr="008739A6">
        <w:rPr>
          <w:sz w:val="24"/>
        </w:rPr>
        <w:t xml:space="preserve"> da parte </w:t>
      </w:r>
      <w:r w:rsidR="003520A7" w:rsidRPr="008739A6">
        <w:rPr>
          <w:sz w:val="24"/>
        </w:rPr>
        <w:t xml:space="preserve">loro </w:t>
      </w:r>
      <w:r w:rsidR="003E6F00" w:rsidRPr="008739A6">
        <w:rPr>
          <w:sz w:val="24"/>
        </w:rPr>
        <w:t xml:space="preserve">e/o delle Persone Collegate e/o delle società del </w:t>
      </w:r>
      <w:r w:rsidR="003520A7" w:rsidRPr="008739A6">
        <w:rPr>
          <w:sz w:val="24"/>
        </w:rPr>
        <w:t xml:space="preserve">loro </w:t>
      </w:r>
      <w:r w:rsidR="003E6F00" w:rsidRPr="008739A6">
        <w:rPr>
          <w:sz w:val="24"/>
        </w:rPr>
        <w:t>Gruppo</w:t>
      </w:r>
      <w:r w:rsidR="003E6F00" w:rsidRPr="00692A01">
        <w:rPr>
          <w:sz w:val="24"/>
        </w:rPr>
        <w:t>.</w:t>
      </w:r>
    </w:p>
    <w:p w14:paraId="3A885621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before="115" w:line="276" w:lineRule="auto"/>
        <w:ind w:left="428" w:hanging="427"/>
        <w:jc w:val="both"/>
      </w:pPr>
      <w:r w:rsidRPr="00692A01">
        <w:rPr>
          <w:spacing w:val="-2"/>
        </w:rPr>
        <w:t>DURATA</w:t>
      </w:r>
    </w:p>
    <w:p w14:paraId="1B5D13B8" w14:textId="65D58426" w:rsidR="007645AB" w:rsidRPr="00692A01" w:rsidRDefault="003E6F00" w:rsidP="008739A6">
      <w:pPr>
        <w:pStyle w:val="Paragrafoelenco"/>
        <w:numPr>
          <w:ilvl w:val="1"/>
          <w:numId w:val="3"/>
        </w:numPr>
        <w:spacing w:before="250" w:line="276" w:lineRule="auto"/>
        <w:ind w:left="426" w:hanging="426"/>
        <w:rPr>
          <w:sz w:val="24"/>
        </w:rPr>
      </w:pPr>
      <w:r w:rsidRPr="003520A7">
        <w:rPr>
          <w:spacing w:val="-8"/>
          <w:sz w:val="24"/>
          <w:szCs w:val="24"/>
        </w:rPr>
        <w:t xml:space="preserve">Il presente </w:t>
      </w:r>
      <w:r w:rsidR="000E0194" w:rsidRPr="003520A7">
        <w:rPr>
          <w:spacing w:val="-8"/>
          <w:sz w:val="24"/>
          <w:szCs w:val="24"/>
        </w:rPr>
        <w:t>Accordo</w:t>
      </w:r>
      <w:r w:rsidRPr="003520A7">
        <w:rPr>
          <w:spacing w:val="-8"/>
          <w:sz w:val="24"/>
          <w:szCs w:val="24"/>
        </w:rPr>
        <w:t xml:space="preserve"> </w:t>
      </w:r>
      <w:r w:rsidRPr="00075ACB">
        <w:rPr>
          <w:spacing w:val="-8"/>
          <w:sz w:val="24"/>
          <w:szCs w:val="24"/>
        </w:rPr>
        <w:t xml:space="preserve">ha una durata di </w:t>
      </w:r>
      <w:r w:rsidR="000E0194" w:rsidRPr="00075ACB">
        <w:rPr>
          <w:spacing w:val="-8"/>
          <w:sz w:val="24"/>
          <w:szCs w:val="24"/>
        </w:rPr>
        <w:t>1</w:t>
      </w:r>
      <w:r w:rsidRPr="00075ACB">
        <w:rPr>
          <w:spacing w:val="-8"/>
          <w:sz w:val="24"/>
          <w:szCs w:val="24"/>
        </w:rPr>
        <w:t xml:space="preserve"> (</w:t>
      </w:r>
      <w:r w:rsidR="000E0194" w:rsidRPr="00075ACB">
        <w:rPr>
          <w:spacing w:val="-8"/>
          <w:sz w:val="24"/>
          <w:szCs w:val="24"/>
        </w:rPr>
        <w:t>uno</w:t>
      </w:r>
      <w:r w:rsidRPr="00075ACB">
        <w:rPr>
          <w:spacing w:val="-8"/>
          <w:sz w:val="24"/>
          <w:szCs w:val="24"/>
        </w:rPr>
        <w:t>) ann</w:t>
      </w:r>
      <w:r w:rsidR="000E0194" w:rsidRPr="00075ACB">
        <w:rPr>
          <w:spacing w:val="-8"/>
          <w:sz w:val="24"/>
          <w:szCs w:val="24"/>
        </w:rPr>
        <w:t>o</w:t>
      </w:r>
      <w:r w:rsidRPr="00075ACB">
        <w:rPr>
          <w:spacing w:val="-8"/>
          <w:sz w:val="24"/>
          <w:szCs w:val="24"/>
        </w:rPr>
        <w:t xml:space="preserve"> a partire dalla data della sua sottoscrizione</w:t>
      </w:r>
      <w:r w:rsidR="000E0194" w:rsidRPr="00075ACB">
        <w:rPr>
          <w:spacing w:val="-8"/>
          <w:sz w:val="24"/>
          <w:szCs w:val="24"/>
        </w:rPr>
        <w:t>, da intendersi in ogni caso automaticamente e tacitamente</w:t>
      </w:r>
      <w:r w:rsidR="000E0194" w:rsidRPr="003520A7">
        <w:rPr>
          <w:spacing w:val="-8"/>
          <w:sz w:val="24"/>
          <w:szCs w:val="24"/>
        </w:rPr>
        <w:t xml:space="preserve"> prorogata per tutto il tempo occorrente alla formalizzazione definitiva della Cessione del Complesso Aziendale da parte dell’Amministrazione Straordinaria</w:t>
      </w:r>
      <w:r w:rsidRPr="00692A01">
        <w:rPr>
          <w:spacing w:val="-2"/>
          <w:sz w:val="24"/>
        </w:rPr>
        <w:t>.</w:t>
      </w:r>
    </w:p>
    <w:p w14:paraId="579D61E5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before="117" w:line="276" w:lineRule="auto"/>
        <w:ind w:left="428" w:hanging="427"/>
        <w:jc w:val="both"/>
      </w:pPr>
      <w:r w:rsidRPr="00692A01">
        <w:rPr>
          <w:spacing w:val="-7"/>
        </w:rPr>
        <w:t>LEGGE</w:t>
      </w:r>
      <w:r w:rsidRPr="00692A01">
        <w:rPr>
          <w:spacing w:val="-9"/>
        </w:rPr>
        <w:t xml:space="preserve"> </w:t>
      </w:r>
      <w:r w:rsidRPr="00692A01">
        <w:rPr>
          <w:spacing w:val="-2"/>
        </w:rPr>
        <w:t>APPLICABILE</w:t>
      </w:r>
    </w:p>
    <w:p w14:paraId="4BC16781" w14:textId="6502BF38" w:rsidR="007645AB" w:rsidRPr="008739A6" w:rsidRDefault="003E6F00" w:rsidP="008739A6">
      <w:pPr>
        <w:pStyle w:val="Paragrafoelenco"/>
        <w:numPr>
          <w:ilvl w:val="1"/>
          <w:numId w:val="3"/>
        </w:numPr>
        <w:spacing w:before="250" w:line="276" w:lineRule="auto"/>
        <w:ind w:left="426" w:hanging="426"/>
        <w:rPr>
          <w:spacing w:val="-8"/>
          <w:sz w:val="24"/>
          <w:szCs w:val="24"/>
        </w:rPr>
      </w:pPr>
      <w:r w:rsidRPr="008739A6">
        <w:rPr>
          <w:spacing w:val="-8"/>
          <w:sz w:val="24"/>
          <w:szCs w:val="24"/>
        </w:rPr>
        <w:t xml:space="preserve">Il presente </w:t>
      </w:r>
      <w:r w:rsidR="000E0194" w:rsidRPr="008739A6">
        <w:rPr>
          <w:spacing w:val="-8"/>
          <w:sz w:val="24"/>
          <w:szCs w:val="24"/>
        </w:rPr>
        <w:t>Accordo</w:t>
      </w:r>
      <w:r w:rsidRPr="008739A6">
        <w:rPr>
          <w:spacing w:val="-8"/>
          <w:sz w:val="24"/>
          <w:szCs w:val="24"/>
        </w:rPr>
        <w:t xml:space="preserve"> è regolato dalla legge italiana.</w:t>
      </w:r>
    </w:p>
    <w:p w14:paraId="55ACAD7B" w14:textId="77777777" w:rsidR="007645AB" w:rsidRPr="00692A01" w:rsidRDefault="003E6F00" w:rsidP="00692A01">
      <w:pPr>
        <w:pStyle w:val="Titolo1"/>
        <w:numPr>
          <w:ilvl w:val="0"/>
          <w:numId w:val="3"/>
        </w:numPr>
        <w:tabs>
          <w:tab w:val="left" w:pos="428"/>
        </w:tabs>
        <w:spacing w:line="276" w:lineRule="auto"/>
        <w:ind w:left="428" w:hanging="427"/>
        <w:jc w:val="both"/>
      </w:pPr>
      <w:r w:rsidRPr="00692A01">
        <w:t>GIURISDIZIONE</w:t>
      </w:r>
      <w:r w:rsidRPr="00692A01">
        <w:rPr>
          <w:spacing w:val="-9"/>
        </w:rPr>
        <w:t xml:space="preserve"> </w:t>
      </w:r>
      <w:r w:rsidRPr="00692A01">
        <w:t>E</w:t>
      </w:r>
      <w:r w:rsidRPr="00692A01">
        <w:rPr>
          <w:spacing w:val="-8"/>
        </w:rPr>
        <w:t xml:space="preserve"> </w:t>
      </w:r>
      <w:r w:rsidRPr="00692A01">
        <w:t>FORO</w:t>
      </w:r>
      <w:r w:rsidRPr="00692A01">
        <w:rPr>
          <w:spacing w:val="-9"/>
        </w:rPr>
        <w:t xml:space="preserve"> </w:t>
      </w:r>
      <w:r w:rsidRPr="00692A01">
        <w:t>TERRITORIALMENTE</w:t>
      </w:r>
      <w:r w:rsidRPr="00692A01">
        <w:rPr>
          <w:spacing w:val="-8"/>
        </w:rPr>
        <w:t xml:space="preserve"> </w:t>
      </w:r>
      <w:r w:rsidRPr="00692A01">
        <w:rPr>
          <w:spacing w:val="-2"/>
        </w:rPr>
        <w:t>COMPETENTE</w:t>
      </w:r>
    </w:p>
    <w:p w14:paraId="5C883DEB" w14:textId="3E2D486D" w:rsidR="007645AB" w:rsidRPr="00692A01" w:rsidRDefault="00052AE6" w:rsidP="008739A6">
      <w:pPr>
        <w:pStyle w:val="Corpotesto"/>
        <w:spacing w:before="247" w:line="276" w:lineRule="auto"/>
        <w:ind w:left="426" w:hanging="426"/>
      </w:pPr>
      <w:r>
        <w:t>7.1</w:t>
      </w:r>
      <w:r>
        <w:tab/>
      </w:r>
      <w:r w:rsidR="003E6F00" w:rsidRPr="008739A6">
        <w:rPr>
          <w:spacing w:val="-8"/>
        </w:rPr>
        <w:t xml:space="preserve">Eventuali controversie che dovessero insorgere per qualsivoglia titolo e/o ragione comunque connessi con il presente </w:t>
      </w:r>
      <w:r w:rsidR="000E0194" w:rsidRPr="008739A6">
        <w:rPr>
          <w:spacing w:val="-8"/>
        </w:rPr>
        <w:t>Accordo</w:t>
      </w:r>
      <w:r w:rsidR="003E6F00" w:rsidRPr="008739A6">
        <w:rPr>
          <w:spacing w:val="-8"/>
        </w:rPr>
        <w:t xml:space="preserve"> saranno (i) sottoposte alla esclusiva giurisdizione italiana e (ii) devolute alla competenza</w:t>
      </w:r>
      <w:r w:rsidR="003E6F00" w:rsidRPr="00692A01">
        <w:rPr>
          <w:spacing w:val="-8"/>
        </w:rPr>
        <w:t xml:space="preserve"> </w:t>
      </w:r>
      <w:r w:rsidR="003E6F00" w:rsidRPr="008739A6">
        <w:rPr>
          <w:spacing w:val="-8"/>
        </w:rPr>
        <w:t xml:space="preserve">esclusiva del Foro di </w:t>
      </w:r>
      <w:r w:rsidR="000B2DCC" w:rsidRPr="008739A6">
        <w:rPr>
          <w:spacing w:val="-8"/>
        </w:rPr>
        <w:t>Roma</w:t>
      </w:r>
      <w:r w:rsidR="003E6F00" w:rsidRPr="008739A6">
        <w:rPr>
          <w:spacing w:val="-8"/>
        </w:rPr>
        <w:t xml:space="preserve">, intendendosi consensualmente derogata </w:t>
      </w:r>
      <w:r w:rsidR="003E6F00" w:rsidRPr="00692A01">
        <w:rPr>
          <w:spacing w:val="-8"/>
        </w:rPr>
        <w:t>ogni diversa e</w:t>
      </w:r>
      <w:r w:rsidR="003E6F00" w:rsidRPr="008739A6">
        <w:rPr>
          <w:spacing w:val="-8"/>
        </w:rPr>
        <w:t xml:space="preserve"> </w:t>
      </w:r>
      <w:r w:rsidR="003E6F00" w:rsidRPr="00692A01">
        <w:rPr>
          <w:spacing w:val="-8"/>
        </w:rPr>
        <w:t>concorrente</w:t>
      </w:r>
      <w:r w:rsidR="003E6F00" w:rsidRPr="008739A6">
        <w:rPr>
          <w:spacing w:val="-8"/>
        </w:rPr>
        <w:t xml:space="preserve"> </w:t>
      </w:r>
      <w:r w:rsidR="003E6F00" w:rsidRPr="00692A01">
        <w:rPr>
          <w:spacing w:val="-8"/>
        </w:rPr>
        <w:t>norma di competenza territoriale.</w:t>
      </w:r>
    </w:p>
    <w:p w14:paraId="36168AAB" w14:textId="77777777" w:rsidR="0014190B" w:rsidRDefault="0014190B" w:rsidP="0014190B">
      <w:pPr>
        <w:pStyle w:val="Corpotesto"/>
        <w:spacing w:before="0"/>
        <w:ind w:left="1"/>
        <w:jc w:val="right"/>
        <w:rPr>
          <w:spacing w:val="-2"/>
        </w:rPr>
      </w:pPr>
    </w:p>
    <w:p w14:paraId="54147FEB" w14:textId="615DFDDC" w:rsidR="0014190B" w:rsidRDefault="0014190B" w:rsidP="00D204F2">
      <w:pPr>
        <w:pStyle w:val="Corpotesto"/>
        <w:tabs>
          <w:tab w:val="left" w:pos="5387"/>
        </w:tabs>
        <w:spacing w:before="0"/>
        <w:ind w:left="0"/>
        <w:rPr>
          <w:spacing w:val="-2"/>
        </w:rPr>
      </w:pPr>
      <w:r>
        <w:rPr>
          <w:spacing w:val="-2"/>
        </w:rPr>
        <w:t>Fondazione Santa Lucia in A.S.</w:t>
      </w:r>
      <w:r>
        <w:rPr>
          <w:spacing w:val="-2"/>
        </w:rPr>
        <w:tab/>
      </w:r>
      <w:r w:rsidR="00D204F2">
        <w:rPr>
          <w:spacing w:val="-2"/>
        </w:rPr>
        <w:t>Il Soggetto interessato</w:t>
      </w:r>
    </w:p>
    <w:p w14:paraId="5F3474BB" w14:textId="77777777" w:rsidR="00DE34C4" w:rsidRDefault="00DE34C4" w:rsidP="0014190B">
      <w:pPr>
        <w:pStyle w:val="Corpotesto"/>
        <w:tabs>
          <w:tab w:val="left" w:pos="7371"/>
        </w:tabs>
        <w:spacing w:before="0"/>
        <w:ind w:left="4320"/>
        <w:jc w:val="center"/>
        <w:rPr>
          <w:spacing w:val="-2"/>
        </w:rPr>
      </w:pPr>
    </w:p>
    <w:p w14:paraId="1ACC320B" w14:textId="21694979" w:rsidR="0014190B" w:rsidRDefault="003E6F00" w:rsidP="0014190B">
      <w:pPr>
        <w:pStyle w:val="Corpotesto"/>
        <w:tabs>
          <w:tab w:val="left" w:pos="7371"/>
        </w:tabs>
        <w:spacing w:before="0"/>
        <w:ind w:left="4320"/>
        <w:jc w:val="center"/>
        <w:rPr>
          <w:i/>
          <w:iCs/>
          <w:spacing w:val="-2"/>
        </w:rPr>
      </w:pPr>
      <w:r w:rsidRPr="000E0194">
        <w:rPr>
          <w:spacing w:val="-2"/>
        </w:rPr>
        <w:t>(</w:t>
      </w:r>
      <w:r w:rsidRPr="000E0194">
        <w:rPr>
          <w:i/>
          <w:iCs/>
          <w:spacing w:val="-2"/>
        </w:rPr>
        <w:t>Firma del legale rappresentante pro-tempore</w:t>
      </w:r>
    </w:p>
    <w:p w14:paraId="60AF91A5" w14:textId="4D8C4F54" w:rsidR="007645AB" w:rsidRPr="000E0194" w:rsidRDefault="0014190B" w:rsidP="0014190B">
      <w:pPr>
        <w:pStyle w:val="Corpotesto"/>
        <w:tabs>
          <w:tab w:val="left" w:pos="7371"/>
        </w:tabs>
        <w:spacing w:before="0"/>
        <w:ind w:left="4320"/>
        <w:jc w:val="center"/>
        <w:rPr>
          <w:spacing w:val="-2"/>
        </w:rPr>
      </w:pPr>
      <w:r>
        <w:rPr>
          <w:i/>
          <w:iCs/>
          <w:spacing w:val="-2"/>
        </w:rPr>
        <w:t>o di soggetto munito di idonei poteri</w:t>
      </w:r>
      <w:r w:rsidR="003E6F00" w:rsidRPr="000E0194">
        <w:rPr>
          <w:spacing w:val="-2"/>
        </w:rPr>
        <w:t>)</w:t>
      </w:r>
    </w:p>
    <w:p w14:paraId="4A735011" w14:textId="77777777" w:rsidR="007645AB" w:rsidRPr="00692A01" w:rsidRDefault="007645AB" w:rsidP="00692A01">
      <w:pPr>
        <w:pStyle w:val="Corpotesto"/>
        <w:spacing w:before="0" w:line="276" w:lineRule="auto"/>
        <w:ind w:left="0"/>
      </w:pPr>
    </w:p>
    <w:p w14:paraId="1B9929A8" w14:textId="77777777" w:rsidR="0014190B" w:rsidRDefault="0014190B" w:rsidP="000E0194">
      <w:pPr>
        <w:pStyle w:val="Corpotesto"/>
        <w:spacing w:before="247" w:line="276" w:lineRule="auto"/>
        <w:ind w:left="1"/>
        <w:rPr>
          <w:spacing w:val="-8"/>
        </w:rPr>
      </w:pPr>
    </w:p>
    <w:p w14:paraId="7E7A7399" w14:textId="41EAB935" w:rsidR="007645AB" w:rsidRPr="00692A01" w:rsidRDefault="00052AE6" w:rsidP="000E0194">
      <w:pPr>
        <w:pStyle w:val="Corpotesto"/>
        <w:spacing w:before="247" w:line="276" w:lineRule="auto"/>
        <w:ind w:left="1"/>
      </w:pPr>
      <w:r w:rsidRPr="00052AE6">
        <w:rPr>
          <w:spacing w:val="-8"/>
        </w:rPr>
        <w:t>Il Soggetto interessato alla partecipazione all</w:t>
      </w:r>
      <w:r w:rsidR="008739A6">
        <w:rPr>
          <w:spacing w:val="-8"/>
        </w:rPr>
        <w:t xml:space="preserve">a Procedura </w:t>
      </w:r>
      <w:r w:rsidRPr="00052AE6">
        <w:rPr>
          <w:spacing w:val="-8"/>
        </w:rPr>
        <w:t xml:space="preserve">dichiara </w:t>
      </w:r>
      <w:r w:rsidR="003E6F00" w:rsidRPr="00052AE6">
        <w:rPr>
          <w:spacing w:val="-8"/>
        </w:rPr>
        <w:t>di approvare specificatamente le clausole di cui agli articoli: 2. “Obblighi di riservatezza”; 3. “Esonero di responsabilità circa le Informazioni Riservate fornite nel corso della Procedura di Vendita”; 4. “Altri impegni e dichiarazioni”; 6. “Legge applicabile” e 7. “Giurisdizione e Foro territorialmente competente”.</w:t>
      </w:r>
    </w:p>
    <w:p w14:paraId="0ED85FF4" w14:textId="37CB517C" w:rsidR="0014190B" w:rsidRDefault="0014190B" w:rsidP="0014190B">
      <w:pPr>
        <w:pStyle w:val="Corpotesto"/>
        <w:tabs>
          <w:tab w:val="left" w:pos="5387"/>
        </w:tabs>
        <w:spacing w:before="0"/>
        <w:ind w:left="-426"/>
        <w:jc w:val="center"/>
        <w:rPr>
          <w:spacing w:val="-2"/>
        </w:rPr>
      </w:pPr>
      <w:r>
        <w:rPr>
          <w:spacing w:val="-2"/>
        </w:rPr>
        <w:tab/>
        <w:t>Il Soggetto interessato</w:t>
      </w:r>
    </w:p>
    <w:p w14:paraId="130FB0A7" w14:textId="77777777" w:rsidR="00DE34C4" w:rsidRDefault="00DE34C4" w:rsidP="0014190B">
      <w:pPr>
        <w:pStyle w:val="Corpotesto"/>
        <w:tabs>
          <w:tab w:val="left" w:pos="5387"/>
        </w:tabs>
        <w:spacing w:before="0"/>
        <w:ind w:left="-426"/>
        <w:jc w:val="center"/>
        <w:rPr>
          <w:spacing w:val="-2"/>
        </w:rPr>
      </w:pPr>
    </w:p>
    <w:p w14:paraId="4CA84941" w14:textId="78F2DE69" w:rsidR="007645AB" w:rsidRPr="000E0194" w:rsidRDefault="0014190B" w:rsidP="0014190B">
      <w:pPr>
        <w:pStyle w:val="Corpotesto"/>
        <w:tabs>
          <w:tab w:val="left" w:pos="7371"/>
        </w:tabs>
        <w:spacing w:before="0"/>
        <w:ind w:left="4320"/>
        <w:jc w:val="center"/>
        <w:rPr>
          <w:spacing w:val="-2"/>
        </w:rPr>
      </w:pPr>
      <w:r w:rsidRPr="000E0194">
        <w:rPr>
          <w:spacing w:val="-2"/>
        </w:rPr>
        <w:t>(</w:t>
      </w:r>
      <w:r w:rsidRPr="000E0194">
        <w:rPr>
          <w:i/>
          <w:iCs/>
          <w:spacing w:val="-2"/>
        </w:rPr>
        <w:t>Firma del legale rappresentante pro-tempore</w:t>
      </w:r>
      <w:r>
        <w:rPr>
          <w:i/>
          <w:iCs/>
          <w:spacing w:val="-2"/>
        </w:rPr>
        <w:t xml:space="preserve"> o di soggetto munito di idonei poteri</w:t>
      </w:r>
      <w:r w:rsidRPr="000E0194">
        <w:rPr>
          <w:spacing w:val="-2"/>
        </w:rPr>
        <w:t>)</w:t>
      </w:r>
    </w:p>
    <w:sectPr w:rsidR="007645AB" w:rsidRPr="000E0194">
      <w:footerReference w:type="default" r:id="rId7"/>
      <w:pgSz w:w="11900" w:h="16850"/>
      <w:pgMar w:top="1340" w:right="1275" w:bottom="1280" w:left="1417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F252" w14:textId="77777777" w:rsidR="003E6F00" w:rsidRDefault="003E6F00">
      <w:r>
        <w:separator/>
      </w:r>
    </w:p>
  </w:endnote>
  <w:endnote w:type="continuationSeparator" w:id="0">
    <w:p w14:paraId="79803635" w14:textId="77777777" w:rsidR="003E6F00" w:rsidRDefault="003E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24C5" w14:textId="77777777" w:rsidR="007645AB" w:rsidRDefault="003E6F00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E42F35" wp14:editId="1CF3AD3E">
              <wp:simplePos x="0" y="0"/>
              <wp:positionH relativeFrom="page">
                <wp:posOffset>3711828</wp:posOffset>
              </wp:positionH>
              <wp:positionV relativeFrom="page">
                <wp:posOffset>9864753</wp:posOffset>
              </wp:positionV>
              <wp:extent cx="148590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9E4B6" w14:textId="77777777" w:rsidR="007645AB" w:rsidRDefault="003E6F00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42F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76.75pt;width:11.7pt;height:1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" filled="f" stroked="f">
              <v:textbox inset="0,0,0,0">
                <w:txbxContent>
                  <w:p w14:paraId="4B49E4B6" w14:textId="77777777" w:rsidR="007645AB" w:rsidRDefault="003E6F00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FB4A" w14:textId="77777777" w:rsidR="003E6F00" w:rsidRDefault="003E6F00">
      <w:r>
        <w:separator/>
      </w:r>
    </w:p>
  </w:footnote>
  <w:footnote w:type="continuationSeparator" w:id="0">
    <w:p w14:paraId="26C140D6" w14:textId="77777777" w:rsidR="003E6F00" w:rsidRDefault="003E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2BB"/>
    <w:multiLevelType w:val="hybridMultilevel"/>
    <w:tmpl w:val="2A68411A"/>
    <w:lvl w:ilvl="0" w:tplc="076E6094">
      <w:start w:val="1"/>
      <w:numFmt w:val="lowerRoman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69"/>
        <w:sz w:val="24"/>
        <w:szCs w:val="24"/>
        <w:lang w:val="it-IT" w:eastAsia="en-US" w:bidi="ar-SA"/>
      </w:rPr>
    </w:lvl>
    <w:lvl w:ilvl="1" w:tplc="A8AE9BBE">
      <w:start w:val="1"/>
      <w:numFmt w:val="lowerLetter"/>
      <w:lvlText w:val="%2)"/>
      <w:lvlJc w:val="left"/>
      <w:pPr>
        <w:ind w:left="8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24"/>
        <w:szCs w:val="24"/>
        <w:lang w:val="it-IT" w:eastAsia="en-US" w:bidi="ar-SA"/>
      </w:rPr>
    </w:lvl>
    <w:lvl w:ilvl="2" w:tplc="6362052E">
      <w:numFmt w:val="bullet"/>
      <w:lvlText w:val="•"/>
      <w:lvlJc w:val="left"/>
      <w:pPr>
        <w:ind w:left="1787" w:hanging="286"/>
      </w:pPr>
      <w:rPr>
        <w:rFonts w:hint="default"/>
        <w:lang w:val="it-IT" w:eastAsia="en-US" w:bidi="ar-SA"/>
      </w:rPr>
    </w:lvl>
    <w:lvl w:ilvl="3" w:tplc="0E7C2A1C">
      <w:numFmt w:val="bullet"/>
      <w:lvlText w:val="•"/>
      <w:lvlJc w:val="left"/>
      <w:pPr>
        <w:ind w:left="2714" w:hanging="286"/>
      </w:pPr>
      <w:rPr>
        <w:rFonts w:hint="default"/>
        <w:lang w:val="it-IT" w:eastAsia="en-US" w:bidi="ar-SA"/>
      </w:rPr>
    </w:lvl>
    <w:lvl w:ilvl="4" w:tplc="00E84200">
      <w:numFmt w:val="bullet"/>
      <w:lvlText w:val="•"/>
      <w:lvlJc w:val="left"/>
      <w:pPr>
        <w:ind w:left="3642" w:hanging="286"/>
      </w:pPr>
      <w:rPr>
        <w:rFonts w:hint="default"/>
        <w:lang w:val="it-IT" w:eastAsia="en-US" w:bidi="ar-SA"/>
      </w:rPr>
    </w:lvl>
    <w:lvl w:ilvl="5" w:tplc="5CA0C0A4">
      <w:numFmt w:val="bullet"/>
      <w:lvlText w:val="•"/>
      <w:lvlJc w:val="left"/>
      <w:pPr>
        <w:ind w:left="4569" w:hanging="286"/>
      </w:pPr>
      <w:rPr>
        <w:rFonts w:hint="default"/>
        <w:lang w:val="it-IT" w:eastAsia="en-US" w:bidi="ar-SA"/>
      </w:rPr>
    </w:lvl>
    <w:lvl w:ilvl="6" w:tplc="C9426774">
      <w:numFmt w:val="bullet"/>
      <w:lvlText w:val="•"/>
      <w:lvlJc w:val="left"/>
      <w:pPr>
        <w:ind w:left="5497" w:hanging="286"/>
      </w:pPr>
      <w:rPr>
        <w:rFonts w:hint="default"/>
        <w:lang w:val="it-IT" w:eastAsia="en-US" w:bidi="ar-SA"/>
      </w:rPr>
    </w:lvl>
    <w:lvl w:ilvl="7" w:tplc="301CF3BA">
      <w:numFmt w:val="bullet"/>
      <w:lvlText w:val="•"/>
      <w:lvlJc w:val="left"/>
      <w:pPr>
        <w:ind w:left="6424" w:hanging="286"/>
      </w:pPr>
      <w:rPr>
        <w:rFonts w:hint="default"/>
        <w:lang w:val="it-IT" w:eastAsia="en-US" w:bidi="ar-SA"/>
      </w:rPr>
    </w:lvl>
    <w:lvl w:ilvl="8" w:tplc="B15E1A84">
      <w:numFmt w:val="bullet"/>
      <w:lvlText w:val="•"/>
      <w:lvlJc w:val="left"/>
      <w:pPr>
        <w:ind w:left="735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D33E1A"/>
    <w:multiLevelType w:val="hybridMultilevel"/>
    <w:tmpl w:val="5D3E9B3E"/>
    <w:lvl w:ilvl="0" w:tplc="4100137E">
      <w:start w:val="1"/>
      <w:numFmt w:val="lowerLetter"/>
      <w:lvlText w:val="%1."/>
      <w:lvlJc w:val="left"/>
      <w:pPr>
        <w:ind w:left="5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1D349F40">
      <w:numFmt w:val="bullet"/>
      <w:lvlText w:val="•"/>
      <w:lvlJc w:val="left"/>
      <w:pPr>
        <w:ind w:left="1424" w:hanging="567"/>
      </w:pPr>
      <w:rPr>
        <w:rFonts w:hint="default"/>
        <w:lang w:val="it-IT" w:eastAsia="en-US" w:bidi="ar-SA"/>
      </w:rPr>
    </w:lvl>
    <w:lvl w:ilvl="2" w:tplc="FF422B24">
      <w:numFmt w:val="bullet"/>
      <w:lvlText w:val="•"/>
      <w:lvlJc w:val="left"/>
      <w:pPr>
        <w:ind w:left="2289" w:hanging="567"/>
      </w:pPr>
      <w:rPr>
        <w:rFonts w:hint="default"/>
        <w:lang w:val="it-IT" w:eastAsia="en-US" w:bidi="ar-SA"/>
      </w:rPr>
    </w:lvl>
    <w:lvl w:ilvl="3" w:tplc="4FD8853A">
      <w:numFmt w:val="bullet"/>
      <w:lvlText w:val="•"/>
      <w:lvlJc w:val="left"/>
      <w:pPr>
        <w:ind w:left="3154" w:hanging="567"/>
      </w:pPr>
      <w:rPr>
        <w:rFonts w:hint="default"/>
        <w:lang w:val="it-IT" w:eastAsia="en-US" w:bidi="ar-SA"/>
      </w:rPr>
    </w:lvl>
    <w:lvl w:ilvl="4" w:tplc="88047B92">
      <w:numFmt w:val="bullet"/>
      <w:lvlText w:val="•"/>
      <w:lvlJc w:val="left"/>
      <w:pPr>
        <w:ind w:left="4018" w:hanging="567"/>
      </w:pPr>
      <w:rPr>
        <w:rFonts w:hint="default"/>
        <w:lang w:val="it-IT" w:eastAsia="en-US" w:bidi="ar-SA"/>
      </w:rPr>
    </w:lvl>
    <w:lvl w:ilvl="5" w:tplc="1F2E81D6">
      <w:numFmt w:val="bullet"/>
      <w:lvlText w:val="•"/>
      <w:lvlJc w:val="left"/>
      <w:pPr>
        <w:ind w:left="4883" w:hanging="567"/>
      </w:pPr>
      <w:rPr>
        <w:rFonts w:hint="default"/>
        <w:lang w:val="it-IT" w:eastAsia="en-US" w:bidi="ar-SA"/>
      </w:rPr>
    </w:lvl>
    <w:lvl w:ilvl="6" w:tplc="7BD2BABC">
      <w:numFmt w:val="bullet"/>
      <w:lvlText w:val="•"/>
      <w:lvlJc w:val="left"/>
      <w:pPr>
        <w:ind w:left="5748" w:hanging="567"/>
      </w:pPr>
      <w:rPr>
        <w:rFonts w:hint="default"/>
        <w:lang w:val="it-IT" w:eastAsia="en-US" w:bidi="ar-SA"/>
      </w:rPr>
    </w:lvl>
    <w:lvl w:ilvl="7" w:tplc="54D62240">
      <w:numFmt w:val="bullet"/>
      <w:lvlText w:val="•"/>
      <w:lvlJc w:val="left"/>
      <w:pPr>
        <w:ind w:left="6613" w:hanging="567"/>
      </w:pPr>
      <w:rPr>
        <w:rFonts w:hint="default"/>
        <w:lang w:val="it-IT" w:eastAsia="en-US" w:bidi="ar-SA"/>
      </w:rPr>
    </w:lvl>
    <w:lvl w:ilvl="8" w:tplc="72C0B522">
      <w:numFmt w:val="bullet"/>
      <w:lvlText w:val="•"/>
      <w:lvlJc w:val="left"/>
      <w:pPr>
        <w:ind w:left="7477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6BC506A"/>
    <w:multiLevelType w:val="hybridMultilevel"/>
    <w:tmpl w:val="83665166"/>
    <w:lvl w:ilvl="0" w:tplc="17DCA842">
      <w:start w:val="1"/>
      <w:numFmt w:val="lowerRoman"/>
      <w:lvlText w:val="(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69"/>
        <w:sz w:val="24"/>
        <w:szCs w:val="24"/>
        <w:lang w:val="it-IT" w:eastAsia="en-US" w:bidi="ar-SA"/>
      </w:rPr>
    </w:lvl>
    <w:lvl w:ilvl="1" w:tplc="8724D124">
      <w:start w:val="1"/>
      <w:numFmt w:val="lowerLetter"/>
      <w:lvlText w:val="%2)"/>
      <w:lvlJc w:val="left"/>
      <w:pPr>
        <w:ind w:left="8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5"/>
        <w:sz w:val="24"/>
        <w:szCs w:val="24"/>
        <w:lang w:val="it-IT" w:eastAsia="en-US" w:bidi="ar-SA"/>
      </w:rPr>
    </w:lvl>
    <w:lvl w:ilvl="2" w:tplc="FEC683D6">
      <w:numFmt w:val="bullet"/>
      <w:lvlText w:val="•"/>
      <w:lvlJc w:val="left"/>
      <w:pPr>
        <w:ind w:left="1787" w:hanging="286"/>
      </w:pPr>
      <w:rPr>
        <w:rFonts w:hint="default"/>
        <w:lang w:val="it-IT" w:eastAsia="en-US" w:bidi="ar-SA"/>
      </w:rPr>
    </w:lvl>
    <w:lvl w:ilvl="3" w:tplc="3072FD36">
      <w:numFmt w:val="bullet"/>
      <w:lvlText w:val="•"/>
      <w:lvlJc w:val="left"/>
      <w:pPr>
        <w:ind w:left="2714" w:hanging="286"/>
      </w:pPr>
      <w:rPr>
        <w:rFonts w:hint="default"/>
        <w:lang w:val="it-IT" w:eastAsia="en-US" w:bidi="ar-SA"/>
      </w:rPr>
    </w:lvl>
    <w:lvl w:ilvl="4" w:tplc="C5B403C0">
      <w:numFmt w:val="bullet"/>
      <w:lvlText w:val="•"/>
      <w:lvlJc w:val="left"/>
      <w:pPr>
        <w:ind w:left="3642" w:hanging="286"/>
      </w:pPr>
      <w:rPr>
        <w:rFonts w:hint="default"/>
        <w:lang w:val="it-IT" w:eastAsia="en-US" w:bidi="ar-SA"/>
      </w:rPr>
    </w:lvl>
    <w:lvl w:ilvl="5" w:tplc="34226D8E">
      <w:numFmt w:val="bullet"/>
      <w:lvlText w:val="•"/>
      <w:lvlJc w:val="left"/>
      <w:pPr>
        <w:ind w:left="4569" w:hanging="286"/>
      </w:pPr>
      <w:rPr>
        <w:rFonts w:hint="default"/>
        <w:lang w:val="it-IT" w:eastAsia="en-US" w:bidi="ar-SA"/>
      </w:rPr>
    </w:lvl>
    <w:lvl w:ilvl="6" w:tplc="704EF8CA">
      <w:numFmt w:val="bullet"/>
      <w:lvlText w:val="•"/>
      <w:lvlJc w:val="left"/>
      <w:pPr>
        <w:ind w:left="5497" w:hanging="286"/>
      </w:pPr>
      <w:rPr>
        <w:rFonts w:hint="default"/>
        <w:lang w:val="it-IT" w:eastAsia="en-US" w:bidi="ar-SA"/>
      </w:rPr>
    </w:lvl>
    <w:lvl w:ilvl="7" w:tplc="072EABF6">
      <w:numFmt w:val="bullet"/>
      <w:lvlText w:val="•"/>
      <w:lvlJc w:val="left"/>
      <w:pPr>
        <w:ind w:left="6424" w:hanging="286"/>
      </w:pPr>
      <w:rPr>
        <w:rFonts w:hint="default"/>
        <w:lang w:val="it-IT" w:eastAsia="en-US" w:bidi="ar-SA"/>
      </w:rPr>
    </w:lvl>
    <w:lvl w:ilvl="8" w:tplc="7C204EC0">
      <w:numFmt w:val="bullet"/>
      <w:lvlText w:val="•"/>
      <w:lvlJc w:val="left"/>
      <w:pPr>
        <w:ind w:left="7352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7861962"/>
    <w:multiLevelType w:val="hybridMultilevel"/>
    <w:tmpl w:val="F90845E4"/>
    <w:lvl w:ilvl="0" w:tplc="005ACAB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416E5913"/>
    <w:multiLevelType w:val="multilevel"/>
    <w:tmpl w:val="FF249752"/>
    <w:lvl w:ilvl="0">
      <w:start w:val="1"/>
      <w:numFmt w:val="decimal"/>
      <w:lvlText w:val="%1."/>
      <w:lvlJc w:val="left"/>
      <w:pPr>
        <w:ind w:left="42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79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21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2">
      <w:start w:val="1"/>
      <w:numFmt w:val="lowerRoman"/>
      <w:lvlText w:val="(%3)"/>
      <w:lvlJc w:val="left"/>
      <w:pPr>
        <w:ind w:left="127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69"/>
        <w:sz w:val="24"/>
        <w:szCs w:val="24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5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834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10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658" w:hanging="284"/>
      </w:pPr>
      <w:rPr>
        <w:rFonts w:hint="default"/>
        <w:lang w:val="it-IT" w:eastAsia="en-US" w:bidi="ar-SA"/>
      </w:rPr>
    </w:lvl>
  </w:abstractNum>
  <w:num w:numId="1" w16cid:durableId="1663896362">
    <w:abstractNumId w:val="2"/>
  </w:num>
  <w:num w:numId="2" w16cid:durableId="513418453">
    <w:abstractNumId w:val="0"/>
  </w:num>
  <w:num w:numId="3" w16cid:durableId="348873368">
    <w:abstractNumId w:val="4"/>
  </w:num>
  <w:num w:numId="4" w16cid:durableId="1653635638">
    <w:abstractNumId w:val="1"/>
  </w:num>
  <w:num w:numId="5" w16cid:durableId="142272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B"/>
    <w:rsid w:val="00052AE6"/>
    <w:rsid w:val="00075ACB"/>
    <w:rsid w:val="000B2DCC"/>
    <w:rsid w:val="000E0194"/>
    <w:rsid w:val="0014190B"/>
    <w:rsid w:val="003520A7"/>
    <w:rsid w:val="003B6DD1"/>
    <w:rsid w:val="003E6F00"/>
    <w:rsid w:val="003F11E3"/>
    <w:rsid w:val="0040103F"/>
    <w:rsid w:val="00486D81"/>
    <w:rsid w:val="004F313C"/>
    <w:rsid w:val="00692A01"/>
    <w:rsid w:val="007645AB"/>
    <w:rsid w:val="00767A07"/>
    <w:rsid w:val="007E71AA"/>
    <w:rsid w:val="008072AA"/>
    <w:rsid w:val="008739A6"/>
    <w:rsid w:val="008D02F8"/>
    <w:rsid w:val="00B17B28"/>
    <w:rsid w:val="00B5086F"/>
    <w:rsid w:val="00D204F2"/>
    <w:rsid w:val="00DC455F"/>
    <w:rsid w:val="00DE34C4"/>
    <w:rsid w:val="00E75A33"/>
    <w:rsid w:val="00F11947"/>
    <w:rsid w:val="00F41B3B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17CA39"/>
  <w15:docId w15:val="{7F68D49B-C7BF-48F1-BAB9-033BC04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50"/>
      <w:ind w:left="428" w:hanging="42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70" w:lineRule="exact"/>
      <w:ind w:left="1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5"/>
      <w:ind w:left="568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5"/>
      <w:ind w:left="568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692A01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E01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019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17B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B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B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B2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190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_</cp:lastModifiedBy>
  <cp:revision>3</cp:revision>
  <dcterms:created xsi:type="dcterms:W3CDTF">2025-12-17T10:10:00Z</dcterms:created>
  <dcterms:modified xsi:type="dcterms:W3CDTF">2025-12-17T10:10:00Z</dcterms:modified>
</cp:coreProperties>
</file>